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74"/>
        <w:gridCol w:w="10395"/>
        <w:gridCol w:w="1321"/>
      </w:tblGrid>
      <w:tr w:rsidR="00ED63D2" w:rsidRPr="004B3F0F" w14:paraId="60EFB2C7" w14:textId="77777777" w:rsidTr="00971D3E">
        <w:tc>
          <w:tcPr>
            <w:tcW w:w="5000" w:type="pct"/>
            <w:gridSpan w:val="3"/>
          </w:tcPr>
          <w:p w14:paraId="03655161" w14:textId="649B38C2" w:rsidR="00ED63D2" w:rsidRPr="004B3F0F" w:rsidRDefault="00214D04" w:rsidP="00ED63D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 xml:space="preserve"> ANNUAL GENERAL </w:t>
            </w:r>
            <w:r w:rsidR="00ED63D2" w:rsidRPr="004B3F0F">
              <w:rPr>
                <w:rFonts w:cstheme="minorHAnsi"/>
                <w:b/>
                <w:bCs/>
              </w:rPr>
              <w:t>MEETING – FRIENDS of Waterloo Region Museum</w:t>
            </w:r>
            <w:r w:rsidR="003D64F3">
              <w:rPr>
                <w:rFonts w:cstheme="minorHAnsi"/>
                <w:b/>
                <w:bCs/>
              </w:rPr>
              <w:t>s</w:t>
            </w:r>
          </w:p>
        </w:tc>
      </w:tr>
      <w:tr w:rsidR="00ED63D2" w:rsidRPr="004B3F0F" w14:paraId="17FE0645" w14:textId="77777777" w:rsidTr="00971D3E">
        <w:tc>
          <w:tcPr>
            <w:tcW w:w="5000" w:type="pct"/>
            <w:gridSpan w:val="3"/>
          </w:tcPr>
          <w:p w14:paraId="5F77F4FA" w14:textId="6642F330" w:rsidR="00ED63D2" w:rsidRPr="004B3F0F" w:rsidRDefault="00ED63D2">
            <w:pPr>
              <w:rPr>
                <w:rFonts w:cstheme="minorHAnsi"/>
              </w:rPr>
            </w:pPr>
            <w:r w:rsidRPr="004B3F0F">
              <w:rPr>
                <w:rFonts w:cstheme="minorHAnsi"/>
                <w:b/>
                <w:bCs/>
              </w:rPr>
              <w:t>MEETING DATE</w:t>
            </w:r>
            <w:r w:rsidRPr="004B3F0F">
              <w:rPr>
                <w:rFonts w:cstheme="minorHAnsi"/>
              </w:rPr>
              <w:t xml:space="preserve"> – </w:t>
            </w:r>
            <w:r w:rsidRPr="00B90B6A">
              <w:rPr>
                <w:rFonts w:cstheme="minorHAnsi"/>
              </w:rPr>
              <w:t xml:space="preserve">Wednesday </w:t>
            </w:r>
            <w:r w:rsidR="006B0454" w:rsidRPr="00B90B6A">
              <w:rPr>
                <w:rFonts w:cstheme="minorHAnsi"/>
              </w:rPr>
              <w:t xml:space="preserve">April </w:t>
            </w:r>
            <w:r w:rsidR="001C65EA">
              <w:rPr>
                <w:rFonts w:cstheme="minorHAnsi"/>
              </w:rPr>
              <w:t>1</w:t>
            </w:r>
            <w:r w:rsidR="00546DDE" w:rsidRPr="00B90B6A">
              <w:rPr>
                <w:rFonts w:cstheme="minorHAnsi"/>
              </w:rPr>
              <w:t>, 202</w:t>
            </w:r>
            <w:r w:rsidR="001C65EA">
              <w:rPr>
                <w:rFonts w:cstheme="minorHAnsi"/>
              </w:rPr>
              <w:t>6</w:t>
            </w:r>
            <w:r w:rsidRPr="00B90B6A">
              <w:rPr>
                <w:rFonts w:cstheme="minorHAnsi"/>
              </w:rPr>
              <w:t xml:space="preserve"> (7pm) </w:t>
            </w:r>
            <w:r w:rsidR="001C65EA">
              <w:rPr>
                <w:rFonts w:cstheme="minorHAnsi"/>
              </w:rPr>
              <w:t>Ken S</w:t>
            </w:r>
            <w:r w:rsidR="009E5522">
              <w:rPr>
                <w:rFonts w:cstheme="minorHAnsi"/>
              </w:rPr>
              <w:t xml:space="preserve">eiling </w:t>
            </w:r>
            <w:r w:rsidR="003D64F3">
              <w:rPr>
                <w:rFonts w:cstheme="minorHAnsi"/>
              </w:rPr>
              <w:t>Waterloo Region Museum</w:t>
            </w:r>
          </w:p>
        </w:tc>
      </w:tr>
      <w:tr w:rsidR="00ED63D2" w:rsidRPr="004B3F0F" w14:paraId="4E393513" w14:textId="77777777" w:rsidTr="00971D3E">
        <w:tc>
          <w:tcPr>
            <w:tcW w:w="5000" w:type="pct"/>
            <w:gridSpan w:val="3"/>
          </w:tcPr>
          <w:p w14:paraId="0E540469" w14:textId="6EF21DB5" w:rsidR="00ED63D2" w:rsidRPr="004B3F0F" w:rsidRDefault="00ED63D2" w:rsidP="00ED63D2">
            <w:pPr>
              <w:rPr>
                <w:rFonts w:cstheme="minorHAnsi"/>
              </w:rPr>
            </w:pPr>
            <w:r w:rsidRPr="004B3F0F">
              <w:rPr>
                <w:rFonts w:cstheme="minorHAnsi"/>
                <w:b/>
                <w:bCs/>
              </w:rPr>
              <w:t xml:space="preserve">PRESENT </w:t>
            </w:r>
            <w:r w:rsidRPr="004B3F0F">
              <w:rPr>
                <w:rFonts w:cstheme="minorHAnsi"/>
              </w:rPr>
              <w:t xml:space="preserve">– Kelly Smith (President), </w:t>
            </w:r>
            <w:r w:rsidR="00E424EE" w:rsidRPr="004B3F0F">
              <w:rPr>
                <w:rFonts w:cstheme="minorHAnsi"/>
              </w:rPr>
              <w:t>Heidi Peller-Oliver</w:t>
            </w:r>
            <w:r w:rsidRPr="004B3F0F">
              <w:rPr>
                <w:rFonts w:cstheme="minorHAnsi"/>
              </w:rPr>
              <w:t xml:space="preserve"> (Vice President),</w:t>
            </w:r>
            <w:r w:rsidR="00516246" w:rsidRPr="004B3F0F">
              <w:rPr>
                <w:rFonts w:cstheme="minorHAnsi"/>
              </w:rPr>
              <w:t xml:space="preserve"> Glenn</w:t>
            </w:r>
            <w:r w:rsidR="000E3C48" w:rsidRPr="004B3F0F">
              <w:rPr>
                <w:rFonts w:cstheme="minorHAnsi"/>
              </w:rPr>
              <w:t xml:space="preserve"> Roach</w:t>
            </w:r>
            <w:r w:rsidR="00516246" w:rsidRPr="004B3F0F">
              <w:rPr>
                <w:rFonts w:cstheme="minorHAnsi"/>
              </w:rPr>
              <w:t xml:space="preserve"> (Treasurer),</w:t>
            </w:r>
            <w:r w:rsidRPr="004B3F0F">
              <w:rPr>
                <w:rFonts w:cstheme="minorHAnsi"/>
              </w:rPr>
              <w:t xml:space="preserve"> </w:t>
            </w:r>
            <w:r w:rsidR="00A21685" w:rsidRPr="004B3F0F">
              <w:rPr>
                <w:rFonts w:cstheme="minorHAnsi"/>
              </w:rPr>
              <w:t>Lynette Zehr (Secretary)</w:t>
            </w:r>
            <w:r w:rsidR="00A21685">
              <w:rPr>
                <w:rFonts w:cstheme="minorHAnsi"/>
              </w:rPr>
              <w:t xml:space="preserve">, </w:t>
            </w:r>
            <w:r w:rsidR="00A21685" w:rsidRPr="001B62C3">
              <w:rPr>
                <w:rFonts w:cstheme="minorHAnsi"/>
              </w:rPr>
              <w:t>Beverly Davis</w:t>
            </w:r>
            <w:r w:rsidR="00420E02" w:rsidRPr="001B62C3">
              <w:rPr>
                <w:rFonts w:cstheme="minorHAnsi"/>
              </w:rPr>
              <w:t xml:space="preserve"> (</w:t>
            </w:r>
            <w:r w:rsidR="001B62C3" w:rsidRPr="001B62C3">
              <w:rPr>
                <w:rFonts w:cstheme="minorHAnsi"/>
              </w:rPr>
              <w:t>via teams around 7:20)</w:t>
            </w:r>
            <w:r w:rsidR="007C53AF" w:rsidRPr="001B62C3">
              <w:rPr>
                <w:rFonts w:cstheme="minorHAnsi"/>
              </w:rPr>
              <w:t>,</w:t>
            </w:r>
            <w:r w:rsidR="007C53AF">
              <w:rPr>
                <w:rFonts w:cstheme="minorHAnsi"/>
                <w:bCs/>
              </w:rPr>
              <w:t xml:space="preserve"> Julie Arthur</w:t>
            </w:r>
            <w:r w:rsidR="00044BC8">
              <w:rPr>
                <w:rFonts w:cstheme="minorHAnsi"/>
                <w:bCs/>
              </w:rPr>
              <w:t>,</w:t>
            </w:r>
            <w:r w:rsidR="00A944BC">
              <w:rPr>
                <w:rFonts w:cstheme="minorHAnsi"/>
                <w:bCs/>
              </w:rPr>
              <w:t xml:space="preserve"> </w:t>
            </w:r>
            <w:r w:rsidR="00A475C8" w:rsidRPr="00E17553">
              <w:rPr>
                <w:rFonts w:eastAsia="Times New Roman" w:cstheme="minorHAnsi"/>
                <w:color w:val="26282A"/>
                <w:lang w:eastAsia="en-CA"/>
              </w:rPr>
              <w:t>Nivala Persad-</w:t>
            </w:r>
            <w:proofErr w:type="gramStart"/>
            <w:r w:rsidR="00A475C8" w:rsidRPr="00E17553">
              <w:rPr>
                <w:rFonts w:eastAsia="Times New Roman" w:cstheme="minorHAnsi"/>
                <w:color w:val="26282A"/>
                <w:lang w:eastAsia="en-CA"/>
              </w:rPr>
              <w:t>Maharaj</w:t>
            </w:r>
            <w:r w:rsidR="00B37A2B">
              <w:rPr>
                <w:rFonts w:eastAsia="Times New Roman" w:cstheme="minorHAnsi"/>
                <w:color w:val="26282A"/>
                <w:lang w:eastAsia="en-CA"/>
              </w:rPr>
              <w:t xml:space="preserve"> </w:t>
            </w:r>
            <w:r w:rsidR="003D64F3">
              <w:rPr>
                <w:rFonts w:eastAsia="Times New Roman" w:cstheme="minorHAnsi"/>
                <w:color w:val="26282A"/>
                <w:lang w:eastAsia="en-CA"/>
              </w:rPr>
              <w:t>,</w:t>
            </w:r>
            <w:proofErr w:type="gramEnd"/>
            <w:r w:rsidR="003D64F3">
              <w:rPr>
                <w:rFonts w:eastAsia="Times New Roman" w:cstheme="minorHAnsi"/>
                <w:color w:val="26282A"/>
                <w:lang w:eastAsia="en-CA"/>
              </w:rPr>
              <w:t xml:space="preserve"> </w:t>
            </w:r>
            <w:proofErr w:type="spellStart"/>
            <w:r w:rsidR="003D64F3">
              <w:rPr>
                <w:rFonts w:eastAsia="Times New Roman" w:cstheme="minorHAnsi"/>
                <w:color w:val="26282A"/>
                <w:lang w:eastAsia="en-CA"/>
              </w:rPr>
              <w:t>Yisong</w:t>
            </w:r>
            <w:proofErr w:type="spellEnd"/>
            <w:r w:rsidR="003D64F3">
              <w:rPr>
                <w:rFonts w:eastAsia="Times New Roman" w:cstheme="minorHAnsi"/>
                <w:color w:val="26282A"/>
                <w:lang w:eastAsia="en-CA"/>
              </w:rPr>
              <w:t xml:space="preserve"> Wang</w:t>
            </w:r>
            <w:r w:rsidR="00CD4D70">
              <w:rPr>
                <w:rFonts w:eastAsia="Times New Roman" w:cstheme="minorHAnsi"/>
                <w:color w:val="26282A"/>
                <w:lang w:eastAsia="en-CA"/>
              </w:rPr>
              <w:t xml:space="preserve"> (arrived late)</w:t>
            </w:r>
          </w:p>
          <w:p w14:paraId="4839E8F1" w14:textId="54E3FA6F" w:rsidR="00ED63D2" w:rsidRPr="004B3F0F" w:rsidRDefault="00ED63D2" w:rsidP="00ED63D2">
            <w:pPr>
              <w:rPr>
                <w:rFonts w:cstheme="minorHAnsi"/>
              </w:rPr>
            </w:pPr>
            <w:r w:rsidRPr="004B3F0F">
              <w:rPr>
                <w:rFonts w:cstheme="minorHAnsi"/>
                <w:b/>
                <w:bCs/>
              </w:rPr>
              <w:t>Staff Present</w:t>
            </w:r>
            <w:r w:rsidRPr="004B3F0F">
              <w:rPr>
                <w:rFonts w:cstheme="minorHAnsi"/>
              </w:rPr>
              <w:t xml:space="preserve"> –</w:t>
            </w:r>
            <w:r w:rsidR="007C53AF">
              <w:rPr>
                <w:rFonts w:cstheme="minorHAnsi"/>
              </w:rPr>
              <w:t xml:space="preserve"> </w:t>
            </w:r>
            <w:r w:rsidR="00C532C3" w:rsidRPr="00C532C3">
              <w:rPr>
                <w:rFonts w:cstheme="minorHAnsi"/>
              </w:rPr>
              <w:t>Stacy McLennan</w:t>
            </w:r>
            <w:r w:rsidR="00C532C3">
              <w:rPr>
                <w:rFonts w:cstheme="minorHAnsi"/>
              </w:rPr>
              <w:t>,</w:t>
            </w:r>
            <w:r w:rsidR="00C532C3" w:rsidRPr="00C532C3">
              <w:rPr>
                <w:rFonts w:cstheme="minorHAnsi"/>
              </w:rPr>
              <w:t xml:space="preserve"> </w:t>
            </w:r>
            <w:r w:rsidR="003D64F3">
              <w:rPr>
                <w:rFonts w:cstheme="minorHAnsi"/>
              </w:rPr>
              <w:t>Lee Scheerer</w:t>
            </w:r>
          </w:p>
          <w:p w14:paraId="0E7F5ADD" w14:textId="490B48FE" w:rsidR="00ED63D2" w:rsidRDefault="00ED63D2" w:rsidP="00ED63D2">
            <w:pPr>
              <w:rPr>
                <w:rFonts w:cstheme="minorHAnsi"/>
              </w:rPr>
            </w:pPr>
            <w:r w:rsidRPr="004B3F0F">
              <w:rPr>
                <w:rFonts w:cstheme="minorHAnsi"/>
                <w:b/>
                <w:bCs/>
              </w:rPr>
              <w:t xml:space="preserve">Regrets </w:t>
            </w:r>
            <w:r w:rsidRPr="004B3F0F">
              <w:rPr>
                <w:rFonts w:cstheme="minorHAnsi"/>
              </w:rPr>
              <w:t>–</w:t>
            </w:r>
            <w:r w:rsidR="00E27443" w:rsidRPr="004B3F0F">
              <w:rPr>
                <w:rFonts w:cstheme="minorHAnsi"/>
              </w:rPr>
              <w:t xml:space="preserve"> </w:t>
            </w:r>
            <w:r w:rsidR="00A944BC" w:rsidRPr="00A944BC">
              <w:rPr>
                <w:rFonts w:cstheme="minorHAnsi"/>
                <w:bCs/>
              </w:rPr>
              <w:t xml:space="preserve">Giovanni Giuga, Mark Kerr, </w:t>
            </w:r>
            <w:r w:rsidR="00A944BC" w:rsidRPr="00A944BC">
              <w:rPr>
                <w:rFonts w:eastAsia="Times New Roman" w:cstheme="minorHAnsi"/>
                <w:color w:val="26282A"/>
                <w:lang w:eastAsia="en-CA"/>
              </w:rPr>
              <w:t xml:space="preserve">Vikki Poirier, </w:t>
            </w:r>
            <w:r w:rsidR="00A944BC" w:rsidRPr="00A944BC">
              <w:rPr>
                <w:rFonts w:cstheme="minorHAnsi"/>
              </w:rPr>
              <w:t>Pam Hutchings</w:t>
            </w:r>
            <w:r w:rsidR="001B62C3">
              <w:rPr>
                <w:rFonts w:cstheme="minorHAnsi"/>
              </w:rPr>
              <w:t xml:space="preserve">, </w:t>
            </w:r>
            <w:proofErr w:type="spellStart"/>
            <w:r w:rsidR="001B62C3" w:rsidRPr="001B62C3">
              <w:rPr>
                <w:rFonts w:eastAsia="Times New Roman" w:cstheme="minorHAnsi"/>
                <w:color w:val="26282A"/>
                <w:lang w:eastAsia="en-CA"/>
              </w:rPr>
              <w:t>Freedaus</w:t>
            </w:r>
            <w:proofErr w:type="spellEnd"/>
            <w:r w:rsidR="001B62C3" w:rsidRPr="001B62C3">
              <w:rPr>
                <w:rFonts w:eastAsia="Times New Roman" w:cstheme="minorHAnsi"/>
                <w:color w:val="26282A"/>
                <w:lang w:eastAsia="en-CA"/>
              </w:rPr>
              <w:t xml:space="preserve"> Jinadu</w:t>
            </w:r>
            <w:r w:rsidR="001B62C3">
              <w:rPr>
                <w:rFonts w:eastAsia="Times New Roman" w:cstheme="minorHAnsi"/>
                <w:color w:val="26282A"/>
                <w:lang w:eastAsia="en-CA"/>
              </w:rPr>
              <w:t xml:space="preserve">, </w:t>
            </w:r>
            <w:r w:rsidR="001B62C3" w:rsidRPr="001B62C3">
              <w:rPr>
                <w:rFonts w:cstheme="minorHAnsi"/>
              </w:rPr>
              <w:t>Tuncer Kiyak</w:t>
            </w:r>
          </w:p>
          <w:p w14:paraId="4A1CCEE0" w14:textId="697FC43F" w:rsidR="00A21685" w:rsidRPr="00A21685" w:rsidRDefault="00A21685" w:rsidP="00ED63D2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 xml:space="preserve">Guests </w:t>
            </w:r>
            <w:r w:rsidR="00D12E12">
              <w:rPr>
                <w:rFonts w:cstheme="minorHAnsi"/>
                <w:b/>
                <w:bCs/>
              </w:rPr>
              <w:t>–</w:t>
            </w:r>
            <w:r>
              <w:rPr>
                <w:rFonts w:cstheme="minorHAnsi"/>
                <w:b/>
                <w:bCs/>
              </w:rPr>
              <w:t xml:space="preserve"> </w:t>
            </w:r>
            <w:r w:rsidR="00D12E12" w:rsidRPr="00D12E12">
              <w:rPr>
                <w:rFonts w:cstheme="minorHAnsi"/>
              </w:rPr>
              <w:t>Alison Jackson</w:t>
            </w:r>
          </w:p>
        </w:tc>
      </w:tr>
      <w:tr w:rsidR="0091310D" w:rsidRPr="004B3F0F" w14:paraId="1A867C79" w14:textId="77777777" w:rsidTr="00971D3E">
        <w:tc>
          <w:tcPr>
            <w:tcW w:w="929" w:type="pct"/>
          </w:tcPr>
          <w:p w14:paraId="5DB1C366" w14:textId="50883AE2" w:rsidR="0091310D" w:rsidRPr="004B3F0F" w:rsidRDefault="0091310D">
            <w:pPr>
              <w:rPr>
                <w:rFonts w:cstheme="minorHAnsi"/>
                <w:b/>
                <w:bCs/>
              </w:rPr>
            </w:pPr>
            <w:r w:rsidRPr="004B3F0F">
              <w:rPr>
                <w:rFonts w:cstheme="minorHAnsi"/>
                <w:b/>
                <w:bCs/>
              </w:rPr>
              <w:t xml:space="preserve">Agenda Items </w:t>
            </w:r>
          </w:p>
        </w:tc>
        <w:tc>
          <w:tcPr>
            <w:tcW w:w="3612" w:type="pct"/>
          </w:tcPr>
          <w:p w14:paraId="07A216D2" w14:textId="1D5E68C0" w:rsidR="0091310D" w:rsidRPr="004B3F0F" w:rsidRDefault="0091310D">
            <w:pPr>
              <w:rPr>
                <w:rFonts w:cstheme="minorHAnsi"/>
                <w:b/>
                <w:bCs/>
              </w:rPr>
            </w:pPr>
            <w:r w:rsidRPr="004B3F0F">
              <w:rPr>
                <w:rFonts w:cstheme="minorHAnsi"/>
                <w:b/>
                <w:bCs/>
              </w:rPr>
              <w:t>Notes</w:t>
            </w:r>
          </w:p>
        </w:tc>
        <w:tc>
          <w:tcPr>
            <w:tcW w:w="459" w:type="pct"/>
          </w:tcPr>
          <w:p w14:paraId="705225F1" w14:textId="3A5C9CDF" w:rsidR="0091310D" w:rsidRPr="004B3F0F" w:rsidRDefault="0091310D">
            <w:pPr>
              <w:rPr>
                <w:rFonts w:cstheme="minorHAnsi"/>
                <w:b/>
                <w:bCs/>
              </w:rPr>
            </w:pPr>
            <w:r w:rsidRPr="004B3F0F">
              <w:rPr>
                <w:rFonts w:cstheme="minorHAnsi"/>
                <w:b/>
                <w:bCs/>
              </w:rPr>
              <w:t>Action Items</w:t>
            </w:r>
          </w:p>
        </w:tc>
      </w:tr>
      <w:tr w:rsidR="00214C32" w:rsidRPr="004B3F0F" w14:paraId="245BE6ED" w14:textId="77777777" w:rsidTr="00971D3E">
        <w:tc>
          <w:tcPr>
            <w:tcW w:w="929" w:type="pct"/>
          </w:tcPr>
          <w:p w14:paraId="71CA3085" w14:textId="56E55D97" w:rsidR="00214C32" w:rsidRPr="004B3F0F" w:rsidRDefault="00214C32">
            <w:pPr>
              <w:rPr>
                <w:rFonts w:cstheme="minorHAnsi"/>
              </w:rPr>
            </w:pPr>
            <w:r w:rsidRPr="004B3F0F">
              <w:rPr>
                <w:rFonts w:cstheme="minorHAnsi"/>
              </w:rPr>
              <w:t>Call to Order</w:t>
            </w:r>
          </w:p>
        </w:tc>
        <w:tc>
          <w:tcPr>
            <w:tcW w:w="3612" w:type="pct"/>
          </w:tcPr>
          <w:p w14:paraId="74B44C3C" w14:textId="454D888A" w:rsidR="00C00D9B" w:rsidRPr="004B3F0F" w:rsidRDefault="00C00D9B" w:rsidP="00516246">
            <w:pPr>
              <w:rPr>
                <w:rFonts w:cstheme="minorHAnsi"/>
              </w:rPr>
            </w:pPr>
          </w:p>
        </w:tc>
        <w:tc>
          <w:tcPr>
            <w:tcW w:w="459" w:type="pct"/>
          </w:tcPr>
          <w:p w14:paraId="43DD859E" w14:textId="77777777" w:rsidR="00214C32" w:rsidRPr="004B3F0F" w:rsidRDefault="00214C32">
            <w:pPr>
              <w:rPr>
                <w:rFonts w:cstheme="minorHAnsi"/>
                <w:b/>
                <w:bCs/>
              </w:rPr>
            </w:pPr>
          </w:p>
        </w:tc>
      </w:tr>
      <w:tr w:rsidR="004C3A3C" w:rsidRPr="004B3F0F" w14:paraId="1F884FB0" w14:textId="77777777" w:rsidTr="00971D3E">
        <w:tc>
          <w:tcPr>
            <w:tcW w:w="929" w:type="pct"/>
          </w:tcPr>
          <w:p w14:paraId="5D29FF8E" w14:textId="108E7C91" w:rsidR="004C3A3C" w:rsidRPr="004B3F0F" w:rsidRDefault="004C3A3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Land Acknowledgement </w:t>
            </w:r>
          </w:p>
        </w:tc>
        <w:tc>
          <w:tcPr>
            <w:tcW w:w="3612" w:type="pct"/>
          </w:tcPr>
          <w:p w14:paraId="2F3DD775" w14:textId="77777777" w:rsidR="004C3A3C" w:rsidRDefault="004C3A3C" w:rsidP="00516246">
            <w:pPr>
              <w:rPr>
                <w:rFonts w:cstheme="minorHAnsi"/>
              </w:rPr>
            </w:pPr>
          </w:p>
        </w:tc>
        <w:tc>
          <w:tcPr>
            <w:tcW w:w="459" w:type="pct"/>
          </w:tcPr>
          <w:p w14:paraId="727F7A6B" w14:textId="77777777" w:rsidR="004C3A3C" w:rsidRPr="004B3F0F" w:rsidRDefault="004C3A3C">
            <w:pPr>
              <w:rPr>
                <w:rFonts w:cstheme="minorHAnsi"/>
                <w:b/>
                <w:bCs/>
              </w:rPr>
            </w:pPr>
          </w:p>
        </w:tc>
      </w:tr>
      <w:tr w:rsidR="0091310D" w:rsidRPr="004B3F0F" w14:paraId="6E3D8B6E" w14:textId="77777777" w:rsidTr="00971D3E">
        <w:tc>
          <w:tcPr>
            <w:tcW w:w="929" w:type="pct"/>
          </w:tcPr>
          <w:p w14:paraId="3461F36B" w14:textId="299BD02E" w:rsidR="0091310D" w:rsidRPr="004B3F0F" w:rsidRDefault="00F173C3">
            <w:pPr>
              <w:rPr>
                <w:rFonts w:cstheme="minorHAnsi"/>
              </w:rPr>
            </w:pPr>
            <w:r w:rsidRPr="004B3F0F">
              <w:rPr>
                <w:rFonts w:cstheme="minorHAnsi"/>
              </w:rPr>
              <w:t>Additions to the Agenda</w:t>
            </w:r>
          </w:p>
        </w:tc>
        <w:tc>
          <w:tcPr>
            <w:tcW w:w="3612" w:type="pct"/>
          </w:tcPr>
          <w:p w14:paraId="2CC411F6" w14:textId="0202CABF" w:rsidR="0091310D" w:rsidRPr="004B3F0F" w:rsidRDefault="00214C32">
            <w:pPr>
              <w:rPr>
                <w:rFonts w:cstheme="minorHAnsi"/>
              </w:rPr>
            </w:pPr>
            <w:r w:rsidRPr="004B3F0F">
              <w:rPr>
                <w:rFonts w:cstheme="minorHAnsi"/>
              </w:rPr>
              <w:t>None</w:t>
            </w:r>
          </w:p>
        </w:tc>
        <w:tc>
          <w:tcPr>
            <w:tcW w:w="459" w:type="pct"/>
          </w:tcPr>
          <w:p w14:paraId="78F1C5C8" w14:textId="77777777" w:rsidR="0091310D" w:rsidRPr="004B3F0F" w:rsidRDefault="0091310D">
            <w:pPr>
              <w:rPr>
                <w:rFonts w:cstheme="minorHAnsi"/>
              </w:rPr>
            </w:pPr>
          </w:p>
        </w:tc>
      </w:tr>
      <w:tr w:rsidR="00F173C3" w:rsidRPr="004B3F0F" w14:paraId="352F71E4" w14:textId="77777777" w:rsidTr="00971D3E">
        <w:tc>
          <w:tcPr>
            <w:tcW w:w="929" w:type="pct"/>
          </w:tcPr>
          <w:p w14:paraId="11039D53" w14:textId="4A9EB849" w:rsidR="00F173C3" w:rsidRPr="004B3F0F" w:rsidRDefault="00F173C3">
            <w:pPr>
              <w:rPr>
                <w:rFonts w:cstheme="minorHAnsi"/>
              </w:rPr>
            </w:pPr>
            <w:r w:rsidRPr="004B3F0F">
              <w:rPr>
                <w:rFonts w:cstheme="minorHAnsi"/>
              </w:rPr>
              <w:t>Declaration of Conflict of Interest</w:t>
            </w:r>
          </w:p>
        </w:tc>
        <w:tc>
          <w:tcPr>
            <w:tcW w:w="3612" w:type="pct"/>
          </w:tcPr>
          <w:p w14:paraId="52B74175" w14:textId="611D1864" w:rsidR="00F173C3" w:rsidRPr="004B3F0F" w:rsidRDefault="00F173C3">
            <w:pPr>
              <w:rPr>
                <w:rFonts w:cstheme="minorHAnsi"/>
              </w:rPr>
            </w:pPr>
            <w:r w:rsidRPr="004B3F0F">
              <w:rPr>
                <w:rFonts w:cstheme="minorHAnsi"/>
              </w:rPr>
              <w:t>None</w:t>
            </w:r>
          </w:p>
        </w:tc>
        <w:tc>
          <w:tcPr>
            <w:tcW w:w="459" w:type="pct"/>
          </w:tcPr>
          <w:p w14:paraId="5B570A35" w14:textId="77777777" w:rsidR="00F173C3" w:rsidRPr="004B3F0F" w:rsidRDefault="00F173C3">
            <w:pPr>
              <w:rPr>
                <w:rFonts w:cstheme="minorHAnsi"/>
              </w:rPr>
            </w:pPr>
          </w:p>
        </w:tc>
      </w:tr>
      <w:tr w:rsidR="004C3A3C" w:rsidRPr="004B3F0F" w14:paraId="103EECD8" w14:textId="77777777" w:rsidTr="00971D3E">
        <w:tc>
          <w:tcPr>
            <w:tcW w:w="929" w:type="pct"/>
          </w:tcPr>
          <w:p w14:paraId="59BC4062" w14:textId="433FFBF1" w:rsidR="004C3A3C" w:rsidRPr="004B3F0F" w:rsidRDefault="004C3A3C">
            <w:pPr>
              <w:rPr>
                <w:rFonts w:cstheme="minorHAnsi"/>
              </w:rPr>
            </w:pPr>
            <w:r w:rsidRPr="004B3F0F">
              <w:rPr>
                <w:rFonts w:cstheme="minorHAnsi"/>
              </w:rPr>
              <w:t>Approval of Minutes from 202</w:t>
            </w:r>
            <w:r w:rsidR="00B41DB9">
              <w:rPr>
                <w:rFonts w:cstheme="minorHAnsi"/>
              </w:rPr>
              <w:t>5</w:t>
            </w:r>
            <w:r w:rsidRPr="004B3F0F">
              <w:rPr>
                <w:rFonts w:cstheme="minorHAnsi"/>
              </w:rPr>
              <w:t xml:space="preserve"> Annual General Meeting</w:t>
            </w:r>
          </w:p>
        </w:tc>
        <w:tc>
          <w:tcPr>
            <w:tcW w:w="3612" w:type="pct"/>
          </w:tcPr>
          <w:p w14:paraId="25FEDD26" w14:textId="09E592AC" w:rsidR="004C3A3C" w:rsidRPr="004B3F0F" w:rsidRDefault="004C3A3C" w:rsidP="007D2988">
            <w:pPr>
              <w:rPr>
                <w:rFonts w:cstheme="minorHAnsi"/>
              </w:rPr>
            </w:pPr>
            <w:r w:rsidRPr="004B3F0F">
              <w:rPr>
                <w:rFonts w:cstheme="minorHAnsi"/>
                <w:b/>
                <w:bCs/>
              </w:rPr>
              <w:t xml:space="preserve">Motioned by </w:t>
            </w:r>
            <w:r w:rsidR="00B41DB9">
              <w:rPr>
                <w:rFonts w:cstheme="minorHAnsi"/>
                <w:b/>
                <w:bCs/>
              </w:rPr>
              <w:t>Lynette Zehr</w:t>
            </w:r>
            <w:r w:rsidRPr="004B3F0F">
              <w:rPr>
                <w:rFonts w:cstheme="minorHAnsi"/>
                <w:b/>
                <w:bCs/>
              </w:rPr>
              <w:t xml:space="preserve"> to accept the 202</w:t>
            </w:r>
            <w:r w:rsidR="00B11C4E">
              <w:rPr>
                <w:rFonts w:cstheme="minorHAnsi"/>
                <w:b/>
                <w:bCs/>
              </w:rPr>
              <w:t>5</w:t>
            </w:r>
            <w:r>
              <w:rPr>
                <w:rFonts w:cstheme="minorHAnsi"/>
                <w:b/>
                <w:bCs/>
              </w:rPr>
              <w:t xml:space="preserve"> Annual General Meeting minutes</w:t>
            </w:r>
            <w:r w:rsidRPr="004B3F0F">
              <w:rPr>
                <w:rFonts w:cstheme="minorHAnsi"/>
                <w:b/>
                <w:bCs/>
              </w:rPr>
              <w:t>, seconded by</w:t>
            </w:r>
            <w:r w:rsidR="00B11C4E">
              <w:rPr>
                <w:rFonts w:cstheme="minorHAnsi"/>
                <w:b/>
                <w:bCs/>
              </w:rPr>
              <w:t xml:space="preserve"> </w:t>
            </w:r>
            <w:r w:rsidR="004379BD">
              <w:rPr>
                <w:rFonts w:cstheme="minorHAnsi"/>
                <w:b/>
                <w:bCs/>
              </w:rPr>
              <w:t>Heidi Peller</w:t>
            </w:r>
            <w:r w:rsidR="007D2988">
              <w:rPr>
                <w:rFonts w:cstheme="minorHAnsi"/>
                <w:b/>
                <w:bCs/>
              </w:rPr>
              <w:t>-Oliver</w:t>
            </w:r>
            <w:r w:rsidRPr="004B3F0F">
              <w:rPr>
                <w:rFonts w:cstheme="minorHAnsi"/>
                <w:b/>
                <w:bCs/>
              </w:rPr>
              <w:t xml:space="preserve">. Carried. </w:t>
            </w:r>
          </w:p>
        </w:tc>
        <w:tc>
          <w:tcPr>
            <w:tcW w:w="459" w:type="pct"/>
          </w:tcPr>
          <w:p w14:paraId="3D76C3B6" w14:textId="77777777" w:rsidR="004C3A3C" w:rsidRPr="004B3F0F" w:rsidRDefault="004C3A3C">
            <w:pPr>
              <w:rPr>
                <w:rFonts w:cstheme="minorHAnsi"/>
              </w:rPr>
            </w:pPr>
          </w:p>
        </w:tc>
      </w:tr>
      <w:tr w:rsidR="00516246" w:rsidRPr="004B3F0F" w14:paraId="4FBB3061" w14:textId="77777777" w:rsidTr="00971D3E">
        <w:tc>
          <w:tcPr>
            <w:tcW w:w="929" w:type="pct"/>
          </w:tcPr>
          <w:p w14:paraId="7FB70F0D" w14:textId="2F9B4C20" w:rsidR="00516246" w:rsidRPr="004B3F0F" w:rsidRDefault="007F0740">
            <w:pPr>
              <w:rPr>
                <w:rFonts w:cstheme="minorHAnsi"/>
              </w:rPr>
            </w:pPr>
            <w:r>
              <w:rPr>
                <w:rFonts w:cstheme="minorHAnsi"/>
              </w:rPr>
              <w:t>President’s Report</w:t>
            </w:r>
          </w:p>
        </w:tc>
        <w:tc>
          <w:tcPr>
            <w:tcW w:w="3612" w:type="pct"/>
          </w:tcPr>
          <w:p w14:paraId="009D3EB6" w14:textId="678DA077" w:rsidR="00FF607A" w:rsidRPr="00FF607A" w:rsidRDefault="00FF607A" w:rsidP="00FF607A">
            <w:pPr>
              <w:rPr>
                <w:rFonts w:cstheme="minorHAnsi"/>
              </w:rPr>
            </w:pPr>
            <w:r w:rsidRPr="00FF607A">
              <w:rPr>
                <w:rFonts w:cstheme="minorHAnsi"/>
              </w:rPr>
              <w:t>This year marks the 70th anniversary of the FRIENDS charitable organization—a remarkable milestone for a</w:t>
            </w:r>
            <w:r w:rsidR="001454BF">
              <w:rPr>
                <w:rFonts w:cstheme="minorHAnsi"/>
              </w:rPr>
              <w:t xml:space="preserve"> </w:t>
            </w:r>
            <w:r w:rsidRPr="00FF607A">
              <w:rPr>
                <w:rFonts w:cstheme="minorHAnsi"/>
              </w:rPr>
              <w:t>group that has witnessed, supported, and shaped so much change over seven decades. Over the past year, we</w:t>
            </w:r>
            <w:r w:rsidR="001454BF">
              <w:rPr>
                <w:rFonts w:cstheme="minorHAnsi"/>
              </w:rPr>
              <w:t xml:space="preserve"> </w:t>
            </w:r>
            <w:r w:rsidRPr="00FF607A">
              <w:rPr>
                <w:rFonts w:cstheme="minorHAnsi"/>
              </w:rPr>
              <w:t>continued to evolve, adapt, and rise to the moment, just as the FRIENDS have always done.</w:t>
            </w:r>
          </w:p>
          <w:p w14:paraId="41DAA7B1" w14:textId="77777777" w:rsidR="001454BF" w:rsidRDefault="001454BF" w:rsidP="00FF607A">
            <w:pPr>
              <w:rPr>
                <w:rFonts w:cstheme="minorHAnsi"/>
              </w:rPr>
            </w:pPr>
          </w:p>
          <w:p w14:paraId="2B7B8570" w14:textId="3F51D810" w:rsidR="00FF607A" w:rsidRPr="007D2988" w:rsidRDefault="00FF607A" w:rsidP="00FF607A">
            <w:pPr>
              <w:rPr>
                <w:rFonts w:cstheme="minorHAnsi"/>
                <w:b/>
                <w:bCs/>
                <w:u w:val="single"/>
              </w:rPr>
            </w:pPr>
            <w:r w:rsidRPr="007D2988">
              <w:rPr>
                <w:rFonts w:cstheme="minorHAnsi"/>
                <w:b/>
                <w:bCs/>
                <w:u w:val="single"/>
              </w:rPr>
              <w:t>Major Highlights of the Year</w:t>
            </w:r>
          </w:p>
          <w:p w14:paraId="73B92EDF" w14:textId="47322C8C" w:rsidR="00FF607A" w:rsidRPr="007D2988" w:rsidRDefault="00FF607A" w:rsidP="007D298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cstheme="minorHAnsi"/>
              </w:rPr>
            </w:pPr>
            <w:r w:rsidRPr="007D2988">
              <w:rPr>
                <w:rFonts w:cstheme="minorHAnsi"/>
                <w:b/>
                <w:bCs/>
              </w:rPr>
              <w:t>Train Vignette Playground</w:t>
            </w:r>
            <w:r w:rsidR="007D2988" w:rsidRPr="007D2988">
              <w:rPr>
                <w:rFonts w:cstheme="minorHAnsi"/>
              </w:rPr>
              <w:t xml:space="preserve"> - </w:t>
            </w:r>
            <w:r w:rsidRPr="007D2988">
              <w:rPr>
                <w:rFonts w:cstheme="minorHAnsi"/>
              </w:rPr>
              <w:t>One of our proudest achievements was the construction of the Train Vignette Playground at Doon Heritage</w:t>
            </w:r>
            <w:r w:rsidR="001454BF" w:rsidRPr="007D2988">
              <w:rPr>
                <w:rFonts w:cstheme="minorHAnsi"/>
              </w:rPr>
              <w:t xml:space="preserve"> </w:t>
            </w:r>
            <w:r w:rsidRPr="007D2988">
              <w:rPr>
                <w:rFonts w:cstheme="minorHAnsi"/>
              </w:rPr>
              <w:t>Crossroads. This project represents years of visioning, planning, and community support, and it stands as a</w:t>
            </w:r>
            <w:r w:rsidR="001454BF" w:rsidRPr="007D2988">
              <w:rPr>
                <w:rFonts w:cstheme="minorHAnsi"/>
              </w:rPr>
              <w:t xml:space="preserve"> </w:t>
            </w:r>
            <w:r w:rsidRPr="007D2988">
              <w:rPr>
                <w:rFonts w:cstheme="minorHAnsi"/>
              </w:rPr>
              <w:t>joyful new space for our youngest visitors.</w:t>
            </w:r>
          </w:p>
          <w:p w14:paraId="09285329" w14:textId="77777777" w:rsidR="00270633" w:rsidRDefault="00270633" w:rsidP="00FF607A">
            <w:pPr>
              <w:rPr>
                <w:rFonts w:cstheme="minorHAnsi"/>
              </w:rPr>
            </w:pPr>
          </w:p>
          <w:p w14:paraId="1A7D093F" w14:textId="12827736" w:rsidR="00FF607A" w:rsidRPr="00324CDC" w:rsidRDefault="00FF607A" w:rsidP="0016134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cstheme="minorHAnsi"/>
              </w:rPr>
            </w:pPr>
            <w:r w:rsidRPr="00324CDC">
              <w:rPr>
                <w:rFonts w:cstheme="minorHAnsi"/>
                <w:b/>
                <w:bCs/>
              </w:rPr>
              <w:t>Starry Night Returns</w:t>
            </w:r>
            <w:r w:rsidR="007D2988" w:rsidRPr="00324CDC">
              <w:rPr>
                <w:rFonts w:cstheme="minorHAnsi"/>
                <w:b/>
                <w:bCs/>
              </w:rPr>
              <w:t xml:space="preserve"> </w:t>
            </w:r>
            <w:r w:rsidR="00324CDC">
              <w:rPr>
                <w:rFonts w:cstheme="minorHAnsi"/>
                <w:b/>
                <w:bCs/>
              </w:rPr>
              <w:t xml:space="preserve">- </w:t>
            </w:r>
            <w:r w:rsidRPr="00324CDC">
              <w:rPr>
                <w:rFonts w:cstheme="minorHAnsi"/>
              </w:rPr>
              <w:t>After several years of disruption, our signature fundraising event, Starry Night, returned—and what a return it</w:t>
            </w:r>
            <w:r w:rsidR="00270633" w:rsidRPr="00324CDC">
              <w:rPr>
                <w:rFonts w:cstheme="minorHAnsi"/>
              </w:rPr>
              <w:t xml:space="preserve"> </w:t>
            </w:r>
            <w:r w:rsidRPr="00324CDC">
              <w:rPr>
                <w:rFonts w:cstheme="minorHAnsi"/>
              </w:rPr>
              <w:t>was. Thanks to Sara and her dedicated staff team, we were able to host the event even while the Village</w:t>
            </w:r>
            <w:r w:rsidR="00270633" w:rsidRPr="00324CDC">
              <w:rPr>
                <w:rFonts w:cstheme="minorHAnsi"/>
              </w:rPr>
              <w:t xml:space="preserve"> </w:t>
            </w:r>
            <w:r w:rsidRPr="00324CDC">
              <w:rPr>
                <w:rFonts w:cstheme="minorHAnsi"/>
              </w:rPr>
              <w:t>remained closed for major infrastructure work. Starry Night raised an incredible $26,000.</w:t>
            </w:r>
          </w:p>
          <w:p w14:paraId="05A3E556" w14:textId="77777777" w:rsidR="00270633" w:rsidRDefault="00270633" w:rsidP="00FF607A">
            <w:pPr>
              <w:rPr>
                <w:rFonts w:cstheme="minorHAnsi"/>
              </w:rPr>
            </w:pPr>
          </w:p>
          <w:p w14:paraId="625FA7BD" w14:textId="1B19C073" w:rsidR="00FF607A" w:rsidRPr="00324CDC" w:rsidRDefault="00FF607A" w:rsidP="007B147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cstheme="minorHAnsi"/>
              </w:rPr>
            </w:pPr>
            <w:r w:rsidRPr="00324CDC">
              <w:rPr>
                <w:rFonts w:cstheme="minorHAnsi"/>
                <w:b/>
                <w:bCs/>
              </w:rPr>
              <w:t>Selfies With Santa</w:t>
            </w:r>
            <w:r w:rsidR="00324CDC" w:rsidRPr="00324CDC">
              <w:rPr>
                <w:rFonts w:cstheme="minorHAnsi"/>
                <w:b/>
                <w:bCs/>
              </w:rPr>
              <w:t xml:space="preserve"> </w:t>
            </w:r>
            <w:r w:rsidR="00324CDC" w:rsidRPr="00324CDC">
              <w:rPr>
                <w:rFonts w:cstheme="minorHAnsi"/>
              </w:rPr>
              <w:t xml:space="preserve">- </w:t>
            </w:r>
            <w:r w:rsidRPr="00324CDC">
              <w:rPr>
                <w:rFonts w:cstheme="minorHAnsi"/>
              </w:rPr>
              <w:t xml:space="preserve">Our second annual Selfies </w:t>
            </w:r>
            <w:proofErr w:type="gramStart"/>
            <w:r w:rsidRPr="00324CDC">
              <w:rPr>
                <w:rFonts w:cstheme="minorHAnsi"/>
              </w:rPr>
              <w:t>With</w:t>
            </w:r>
            <w:proofErr w:type="gramEnd"/>
            <w:r w:rsidRPr="00324CDC">
              <w:rPr>
                <w:rFonts w:cstheme="minorHAnsi"/>
              </w:rPr>
              <w:t xml:space="preserve"> Santa event built beautifully on last year’s success, raising $2,300 and</w:t>
            </w:r>
            <w:r w:rsidR="00324CDC" w:rsidRPr="00324CDC">
              <w:rPr>
                <w:rFonts w:cstheme="minorHAnsi"/>
              </w:rPr>
              <w:t xml:space="preserve"> </w:t>
            </w:r>
            <w:r w:rsidRPr="00324CDC">
              <w:rPr>
                <w:rFonts w:cstheme="minorHAnsi"/>
              </w:rPr>
              <w:t>becoming a cherished new tradition for families.</w:t>
            </w:r>
          </w:p>
          <w:p w14:paraId="06022BD8" w14:textId="77777777" w:rsidR="00270633" w:rsidRDefault="00270633" w:rsidP="00FF607A">
            <w:pPr>
              <w:rPr>
                <w:rFonts w:cstheme="minorHAnsi"/>
              </w:rPr>
            </w:pPr>
          </w:p>
          <w:p w14:paraId="0A66B6A6" w14:textId="4B48BC05" w:rsidR="00FF607A" w:rsidRPr="00324CDC" w:rsidRDefault="00FF607A" w:rsidP="008F024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cstheme="minorHAnsi"/>
              </w:rPr>
            </w:pPr>
            <w:r w:rsidRPr="00324CDC">
              <w:rPr>
                <w:rFonts w:cstheme="minorHAnsi"/>
                <w:b/>
                <w:bCs/>
              </w:rPr>
              <w:t>Gung Haggis</w:t>
            </w:r>
            <w:r w:rsidR="00324CDC" w:rsidRPr="00324CDC">
              <w:rPr>
                <w:rFonts w:cstheme="minorHAnsi"/>
                <w:b/>
                <w:bCs/>
              </w:rPr>
              <w:t xml:space="preserve"> </w:t>
            </w:r>
            <w:r w:rsidR="00324CDC">
              <w:rPr>
                <w:rFonts w:cstheme="minorHAnsi"/>
                <w:b/>
                <w:bCs/>
              </w:rPr>
              <w:t xml:space="preserve">- </w:t>
            </w:r>
            <w:r w:rsidRPr="00324CDC">
              <w:rPr>
                <w:rFonts w:cstheme="minorHAnsi"/>
              </w:rPr>
              <w:t>Held in January 2025, this event contributed $1,200 to this year’s fundraising totals.</w:t>
            </w:r>
          </w:p>
          <w:p w14:paraId="7B8C0F85" w14:textId="77777777" w:rsidR="00DE0CC2" w:rsidRDefault="00DE0CC2" w:rsidP="00FF607A">
            <w:pPr>
              <w:rPr>
                <w:rFonts w:cstheme="minorHAnsi"/>
              </w:rPr>
            </w:pPr>
          </w:p>
          <w:p w14:paraId="6908301C" w14:textId="274BDDF9" w:rsidR="00FF607A" w:rsidRPr="00324CDC" w:rsidRDefault="00FF607A" w:rsidP="0099136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cstheme="minorHAnsi"/>
              </w:rPr>
            </w:pPr>
            <w:r w:rsidRPr="00324CDC">
              <w:rPr>
                <w:rFonts w:cstheme="minorHAnsi"/>
                <w:b/>
                <w:bCs/>
              </w:rPr>
              <w:t>Plant Sale &amp; Other Fundraising</w:t>
            </w:r>
            <w:r w:rsidR="00324CDC" w:rsidRPr="00324CDC">
              <w:rPr>
                <w:rFonts w:cstheme="minorHAnsi"/>
                <w:b/>
                <w:bCs/>
              </w:rPr>
              <w:t xml:space="preserve"> </w:t>
            </w:r>
            <w:r w:rsidR="00324CDC">
              <w:rPr>
                <w:rFonts w:cstheme="minorHAnsi"/>
                <w:b/>
                <w:bCs/>
              </w:rPr>
              <w:t xml:space="preserve">- </w:t>
            </w:r>
            <w:r w:rsidRPr="00324CDC">
              <w:rPr>
                <w:rFonts w:cstheme="minorHAnsi"/>
              </w:rPr>
              <w:t>Our annual plant sale raised over $800, and additional activities—including lemonade sales, the gift shop, and</w:t>
            </w:r>
            <w:r w:rsidR="00270633" w:rsidRPr="00324CDC">
              <w:rPr>
                <w:rFonts w:cstheme="minorHAnsi"/>
              </w:rPr>
              <w:t xml:space="preserve"> </w:t>
            </w:r>
            <w:r w:rsidRPr="00324CDC">
              <w:rPr>
                <w:rFonts w:cstheme="minorHAnsi"/>
              </w:rPr>
              <w:t>other small initiatives—brought in more than $600.</w:t>
            </w:r>
          </w:p>
          <w:p w14:paraId="50D4AC3F" w14:textId="77777777" w:rsidR="00270633" w:rsidRDefault="00270633" w:rsidP="00FF607A">
            <w:pPr>
              <w:rPr>
                <w:rFonts w:cstheme="minorHAnsi"/>
              </w:rPr>
            </w:pPr>
          </w:p>
          <w:p w14:paraId="4FB85927" w14:textId="09506204" w:rsidR="00FF607A" w:rsidRPr="001E0D97" w:rsidRDefault="00FF607A" w:rsidP="000D1E6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cstheme="minorHAnsi"/>
              </w:rPr>
            </w:pPr>
            <w:r w:rsidRPr="001E0D97">
              <w:rPr>
                <w:rFonts w:cstheme="minorHAnsi"/>
                <w:b/>
                <w:bCs/>
              </w:rPr>
              <w:lastRenderedPageBreak/>
              <w:t>Corporate Sponsorships</w:t>
            </w:r>
            <w:r w:rsidR="001E0D97" w:rsidRPr="001E0D97">
              <w:rPr>
                <w:rFonts w:cstheme="minorHAnsi"/>
                <w:b/>
                <w:bCs/>
              </w:rPr>
              <w:t xml:space="preserve"> </w:t>
            </w:r>
            <w:r w:rsidR="001E0D97">
              <w:rPr>
                <w:rFonts w:cstheme="minorHAnsi"/>
                <w:b/>
                <w:bCs/>
              </w:rPr>
              <w:t xml:space="preserve">- </w:t>
            </w:r>
            <w:r w:rsidRPr="001E0D97">
              <w:rPr>
                <w:rFonts w:cstheme="minorHAnsi"/>
              </w:rPr>
              <w:t>We were deeply grateful for the generosity of our corporate partners this year.</w:t>
            </w:r>
          </w:p>
          <w:p w14:paraId="7663F9CD" w14:textId="77777777" w:rsidR="00270633" w:rsidRPr="001E0D97" w:rsidRDefault="00FF607A" w:rsidP="001E0D97">
            <w:pPr>
              <w:pStyle w:val="ListParagraph"/>
              <w:numPr>
                <w:ilvl w:val="1"/>
                <w:numId w:val="12"/>
              </w:numPr>
              <w:spacing w:after="0" w:line="240" w:lineRule="auto"/>
              <w:rPr>
                <w:rFonts w:cstheme="minorHAnsi"/>
              </w:rPr>
            </w:pPr>
            <w:r w:rsidRPr="001E0D97">
              <w:rPr>
                <w:rFonts w:cstheme="minorHAnsi"/>
              </w:rPr>
              <w:t>Domino’s Pizza joined us as a Gold-Level Sponsor, thanks to Mark’s efforts.</w:t>
            </w:r>
          </w:p>
          <w:p w14:paraId="0DB2A86B" w14:textId="77777777" w:rsidR="00270633" w:rsidRPr="001E0D97" w:rsidRDefault="00FF607A" w:rsidP="001E0D97">
            <w:pPr>
              <w:pStyle w:val="ListParagraph"/>
              <w:numPr>
                <w:ilvl w:val="1"/>
                <w:numId w:val="12"/>
              </w:numPr>
              <w:spacing w:after="0" w:line="240" w:lineRule="auto"/>
              <w:rPr>
                <w:rFonts w:cstheme="minorHAnsi"/>
              </w:rPr>
            </w:pPr>
            <w:r w:rsidRPr="001E0D97">
              <w:rPr>
                <w:rFonts w:cstheme="minorHAnsi"/>
              </w:rPr>
              <w:t>SV Law also came on board as a Gold-Level Sponsor, brought to us by Gio and Nivala.</w:t>
            </w:r>
          </w:p>
          <w:p w14:paraId="5297194B" w14:textId="49A302E3" w:rsidR="00FF607A" w:rsidRPr="001E0D97" w:rsidRDefault="00FF607A" w:rsidP="001E0D97">
            <w:pPr>
              <w:pStyle w:val="ListParagraph"/>
              <w:numPr>
                <w:ilvl w:val="1"/>
                <w:numId w:val="12"/>
              </w:numPr>
              <w:spacing w:after="0" w:line="240" w:lineRule="auto"/>
              <w:rPr>
                <w:rFonts w:cstheme="minorHAnsi"/>
              </w:rPr>
            </w:pPr>
            <w:r w:rsidRPr="001E0D97">
              <w:rPr>
                <w:rFonts w:cstheme="minorHAnsi"/>
              </w:rPr>
              <w:t>Elmira Pet Products, Spectrum Feed Services, and many other generous sponsors supported our</w:t>
            </w:r>
            <w:r w:rsidR="00270633" w:rsidRPr="001E0D97">
              <w:rPr>
                <w:rFonts w:cstheme="minorHAnsi"/>
              </w:rPr>
              <w:t xml:space="preserve"> </w:t>
            </w:r>
            <w:r w:rsidRPr="001E0D97">
              <w:rPr>
                <w:rFonts w:cstheme="minorHAnsi"/>
              </w:rPr>
              <w:t>Christmas events.</w:t>
            </w:r>
          </w:p>
          <w:p w14:paraId="0FA1DA55" w14:textId="77777777" w:rsidR="00270633" w:rsidRDefault="00270633" w:rsidP="00FF607A">
            <w:pPr>
              <w:rPr>
                <w:rFonts w:cstheme="minorHAnsi"/>
              </w:rPr>
            </w:pPr>
          </w:p>
          <w:p w14:paraId="0EBBF61E" w14:textId="68CF2F22" w:rsidR="00FF607A" w:rsidRPr="001E0D97" w:rsidRDefault="00FF607A" w:rsidP="00D11CC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</w:rPr>
            </w:pPr>
            <w:proofErr w:type="spellStart"/>
            <w:r w:rsidRPr="001E0D97">
              <w:rPr>
                <w:rFonts w:cstheme="minorHAnsi"/>
                <w:b/>
                <w:bCs/>
              </w:rPr>
              <w:t>Playspace</w:t>
            </w:r>
            <w:proofErr w:type="spellEnd"/>
            <w:r w:rsidRPr="001E0D97">
              <w:rPr>
                <w:rFonts w:cstheme="minorHAnsi"/>
                <w:b/>
                <w:bCs/>
              </w:rPr>
              <w:t xml:space="preserve"> Campaign</w:t>
            </w:r>
            <w:r w:rsidR="001E0D97" w:rsidRPr="001E0D97">
              <w:rPr>
                <w:rFonts w:cstheme="minorHAnsi"/>
                <w:b/>
                <w:bCs/>
              </w:rPr>
              <w:t xml:space="preserve"> - </w:t>
            </w:r>
            <w:r w:rsidRPr="001E0D97">
              <w:rPr>
                <w:rFonts w:cstheme="minorHAnsi"/>
              </w:rPr>
              <w:t xml:space="preserve">Our </w:t>
            </w:r>
            <w:proofErr w:type="spellStart"/>
            <w:r w:rsidRPr="001E0D97">
              <w:rPr>
                <w:rFonts w:cstheme="minorHAnsi"/>
              </w:rPr>
              <w:t>playspace</w:t>
            </w:r>
            <w:proofErr w:type="spellEnd"/>
            <w:r w:rsidRPr="001E0D97">
              <w:rPr>
                <w:rFonts w:cstheme="minorHAnsi"/>
              </w:rPr>
              <w:t xml:space="preserve"> fundraising campaign raised over $1</w:t>
            </w:r>
            <w:r w:rsidR="00BE7B65" w:rsidRPr="001E0D97">
              <w:rPr>
                <w:rFonts w:cstheme="minorHAnsi"/>
              </w:rPr>
              <w:t>0,000</w:t>
            </w:r>
            <w:r w:rsidRPr="001E0D97">
              <w:rPr>
                <w:rFonts w:cstheme="minorHAnsi"/>
              </w:rPr>
              <w:t xml:space="preserve"> in 2025 and continues into 2026. We look forward to</w:t>
            </w:r>
            <w:r w:rsidR="002E0107" w:rsidRPr="001E0D97">
              <w:rPr>
                <w:rFonts w:cstheme="minorHAnsi"/>
              </w:rPr>
              <w:t xml:space="preserve"> </w:t>
            </w:r>
            <w:r w:rsidRPr="001E0D97">
              <w:rPr>
                <w:rFonts w:cstheme="minorHAnsi"/>
              </w:rPr>
              <w:t>officially launching the Train Vignette and hosting our sponsor recognition event on July 1st.</w:t>
            </w:r>
          </w:p>
          <w:p w14:paraId="6AA1CD26" w14:textId="77777777" w:rsidR="002E0107" w:rsidRDefault="002E0107" w:rsidP="00FF607A">
            <w:pPr>
              <w:rPr>
                <w:rFonts w:cstheme="minorHAnsi"/>
              </w:rPr>
            </w:pPr>
          </w:p>
          <w:p w14:paraId="6B0E6C98" w14:textId="3179FCCA" w:rsidR="00FF607A" w:rsidRPr="001E0D97" w:rsidRDefault="00FF607A" w:rsidP="001E327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</w:rPr>
            </w:pPr>
            <w:r w:rsidRPr="001E0D97">
              <w:rPr>
                <w:rFonts w:cstheme="minorHAnsi"/>
                <w:b/>
                <w:bCs/>
              </w:rPr>
              <w:t>Volunteer Recognition</w:t>
            </w:r>
            <w:r w:rsidR="001E0D97" w:rsidRPr="001E0D97">
              <w:rPr>
                <w:rFonts w:cstheme="minorHAnsi"/>
                <w:b/>
                <w:bCs/>
              </w:rPr>
              <w:t xml:space="preserve"> - </w:t>
            </w:r>
            <w:r w:rsidRPr="001E0D97">
              <w:rPr>
                <w:rFonts w:cstheme="minorHAnsi"/>
              </w:rPr>
              <w:t>Our 2024 Volunteer Recognition Award was presented to Julie Sherwood, an exceptional volunteer who</w:t>
            </w:r>
            <w:r w:rsidR="00BE7B65" w:rsidRPr="001E0D97">
              <w:rPr>
                <w:rFonts w:cstheme="minorHAnsi"/>
              </w:rPr>
              <w:t xml:space="preserve"> </w:t>
            </w:r>
            <w:r w:rsidRPr="001E0D97">
              <w:rPr>
                <w:rFonts w:cstheme="minorHAnsi"/>
              </w:rPr>
              <w:t>contributes across the museum galleries and education program and administrative support.</w:t>
            </w:r>
            <w:r w:rsidR="001E0D97" w:rsidRPr="001E0D97">
              <w:rPr>
                <w:rFonts w:cstheme="minorHAnsi"/>
              </w:rPr>
              <w:t xml:space="preserve"> </w:t>
            </w:r>
            <w:r w:rsidRPr="001E0D97">
              <w:rPr>
                <w:rFonts w:cstheme="minorHAnsi"/>
              </w:rPr>
              <w:t>We look forward to announcing the 2025 recipient—the sixth honoree—on April 24th at the</w:t>
            </w:r>
            <w:r w:rsidR="00724900" w:rsidRPr="001E0D97">
              <w:rPr>
                <w:rFonts w:cstheme="minorHAnsi"/>
              </w:rPr>
              <w:t xml:space="preserve"> </w:t>
            </w:r>
            <w:r w:rsidRPr="001E0D97">
              <w:rPr>
                <w:rFonts w:cstheme="minorHAnsi"/>
              </w:rPr>
              <w:t>Volunteer</w:t>
            </w:r>
            <w:r w:rsidR="00724900" w:rsidRPr="001E0D97">
              <w:rPr>
                <w:rFonts w:cstheme="minorHAnsi"/>
              </w:rPr>
              <w:t xml:space="preserve"> </w:t>
            </w:r>
            <w:r w:rsidRPr="001E0D97">
              <w:rPr>
                <w:rFonts w:cstheme="minorHAnsi"/>
              </w:rPr>
              <w:t>Appreciation Event. This very room proudly houses the recognition plaque.</w:t>
            </w:r>
          </w:p>
          <w:p w14:paraId="371BE3DE" w14:textId="77777777" w:rsidR="00724900" w:rsidRDefault="00724900" w:rsidP="00FF607A">
            <w:pPr>
              <w:rPr>
                <w:rFonts w:cstheme="minorHAnsi"/>
              </w:rPr>
            </w:pPr>
          </w:p>
          <w:p w14:paraId="1CBD4E39" w14:textId="6E586C0B" w:rsidR="00FF607A" w:rsidRPr="001E0D97" w:rsidRDefault="00FF607A" w:rsidP="0091419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</w:rPr>
            </w:pPr>
            <w:r w:rsidRPr="001E0D97">
              <w:rPr>
                <w:rFonts w:cstheme="minorHAnsi"/>
                <w:b/>
                <w:bCs/>
              </w:rPr>
              <w:t>Contributions to the Museums</w:t>
            </w:r>
            <w:r w:rsidR="001E0D97" w:rsidRPr="001E0D97">
              <w:rPr>
                <w:rFonts w:cstheme="minorHAnsi"/>
                <w:b/>
                <w:bCs/>
              </w:rPr>
              <w:t xml:space="preserve"> - </w:t>
            </w:r>
            <w:r w:rsidRPr="001E0D97">
              <w:rPr>
                <w:rFonts w:cstheme="minorHAnsi"/>
              </w:rPr>
              <w:t xml:space="preserve">This year, FRIENDS donated over $3,000 </w:t>
            </w:r>
            <w:proofErr w:type="gramStart"/>
            <w:r w:rsidRPr="001E0D97">
              <w:rPr>
                <w:rFonts w:cstheme="minorHAnsi"/>
              </w:rPr>
              <w:t>for</w:t>
            </w:r>
            <w:proofErr w:type="gramEnd"/>
            <w:r w:rsidRPr="001E0D97">
              <w:rPr>
                <w:rFonts w:cstheme="minorHAnsi"/>
              </w:rPr>
              <w:t xml:space="preserve"> Adirondack chairs for Schneider Haus and educational toys for the</w:t>
            </w:r>
            <w:r w:rsidR="00724900" w:rsidRPr="001E0D97">
              <w:rPr>
                <w:rFonts w:cstheme="minorHAnsi"/>
              </w:rPr>
              <w:t xml:space="preserve"> </w:t>
            </w:r>
            <w:r w:rsidRPr="001E0D97">
              <w:rPr>
                <w:rFonts w:cstheme="minorHAnsi"/>
              </w:rPr>
              <w:t>museum.</w:t>
            </w:r>
            <w:r w:rsidR="001E0D97" w:rsidRPr="001E0D97">
              <w:rPr>
                <w:rFonts w:cstheme="minorHAnsi"/>
              </w:rPr>
              <w:t xml:space="preserve"> </w:t>
            </w:r>
            <w:r w:rsidRPr="001E0D97">
              <w:rPr>
                <w:rFonts w:cstheme="minorHAnsi"/>
              </w:rPr>
              <w:t xml:space="preserve">For Doon Heritage Village, we contributed two-thirds of our </w:t>
            </w:r>
            <w:proofErr w:type="gramStart"/>
            <w:r w:rsidRPr="001E0D97">
              <w:rPr>
                <w:rFonts w:cstheme="minorHAnsi"/>
              </w:rPr>
              <w:t>three</w:t>
            </w:r>
            <w:r w:rsidR="00724900" w:rsidRPr="001E0D97">
              <w:rPr>
                <w:rFonts w:cstheme="minorHAnsi"/>
              </w:rPr>
              <w:t xml:space="preserve"> </w:t>
            </w:r>
            <w:r w:rsidRPr="001E0D97">
              <w:rPr>
                <w:rFonts w:cstheme="minorHAnsi"/>
              </w:rPr>
              <w:t>year</w:t>
            </w:r>
            <w:proofErr w:type="gramEnd"/>
            <w:r w:rsidRPr="001E0D97">
              <w:rPr>
                <w:rFonts w:cstheme="minorHAnsi"/>
              </w:rPr>
              <w:t>, $100,000 commitment to new play</w:t>
            </w:r>
            <w:r w:rsidR="00724900" w:rsidRPr="001E0D97">
              <w:rPr>
                <w:rFonts w:cstheme="minorHAnsi"/>
              </w:rPr>
              <w:t xml:space="preserve"> </w:t>
            </w:r>
            <w:r w:rsidRPr="001E0D97">
              <w:rPr>
                <w:rFonts w:cstheme="minorHAnsi"/>
              </w:rPr>
              <w:t>spaces for young visitors.</w:t>
            </w:r>
          </w:p>
          <w:p w14:paraId="1900A99F" w14:textId="77777777" w:rsidR="00724900" w:rsidRDefault="00724900" w:rsidP="00FF607A">
            <w:pPr>
              <w:rPr>
                <w:rFonts w:cstheme="minorHAnsi"/>
              </w:rPr>
            </w:pPr>
          </w:p>
          <w:p w14:paraId="1861911F" w14:textId="165A276E" w:rsidR="00FF607A" w:rsidRPr="001E0D97" w:rsidRDefault="00FF607A" w:rsidP="007D060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</w:rPr>
            </w:pPr>
            <w:r w:rsidRPr="001E0D97">
              <w:rPr>
                <w:rFonts w:cstheme="minorHAnsi"/>
                <w:b/>
                <w:bCs/>
              </w:rPr>
              <w:t>Board Composition &amp; Transitions</w:t>
            </w:r>
            <w:r w:rsidR="001E0D97" w:rsidRPr="001E0D97">
              <w:rPr>
                <w:rFonts w:cstheme="minorHAnsi"/>
                <w:b/>
                <w:bCs/>
              </w:rPr>
              <w:t xml:space="preserve"> - </w:t>
            </w:r>
            <w:r w:rsidRPr="001E0D97">
              <w:rPr>
                <w:rFonts w:cstheme="minorHAnsi"/>
              </w:rPr>
              <w:t>We were fortunate to maintain a full slate of directors this year. With tonight’s changes, we stand at 12 of our</w:t>
            </w:r>
            <w:r w:rsidR="00724900" w:rsidRPr="001E0D97">
              <w:rPr>
                <w:rFonts w:cstheme="minorHAnsi"/>
              </w:rPr>
              <w:t xml:space="preserve"> </w:t>
            </w:r>
            <w:r w:rsidRPr="001E0D97">
              <w:rPr>
                <w:rFonts w:cstheme="minorHAnsi"/>
              </w:rPr>
              <w:t>14 maximum directors, plus our Youth Board Member.</w:t>
            </w:r>
            <w:r w:rsidR="00724900" w:rsidRPr="001E0D97">
              <w:rPr>
                <w:rFonts w:cstheme="minorHAnsi"/>
              </w:rPr>
              <w:t xml:space="preserve"> </w:t>
            </w:r>
            <w:r w:rsidRPr="001E0D97">
              <w:rPr>
                <w:rFonts w:cstheme="minorHAnsi"/>
              </w:rPr>
              <w:t>Our 2025 board represented Kitchener, Waterloo, Cambridge, and the townships. We were a group of 9</w:t>
            </w:r>
            <w:r w:rsidR="00724900" w:rsidRPr="001E0D97">
              <w:rPr>
                <w:rFonts w:cstheme="minorHAnsi"/>
              </w:rPr>
              <w:t xml:space="preserve"> </w:t>
            </w:r>
            <w:r w:rsidRPr="001E0D97">
              <w:rPr>
                <w:rFonts w:cstheme="minorHAnsi"/>
              </w:rPr>
              <w:t>women and 6 men, including retirees, working professionals, young parents, and a youth representative.</w:t>
            </w:r>
            <w:r w:rsidR="00724900" w:rsidRPr="001E0D97">
              <w:rPr>
                <w:rFonts w:cstheme="minorHAnsi"/>
              </w:rPr>
              <w:t xml:space="preserve"> </w:t>
            </w:r>
            <w:r w:rsidRPr="001E0D97">
              <w:rPr>
                <w:rFonts w:cstheme="minorHAnsi"/>
              </w:rPr>
              <w:t>Some of our families have deep roots in the community; others are newer arrivals. Together, we formed a</w:t>
            </w:r>
            <w:r w:rsidR="001E0D97" w:rsidRPr="001E0D97">
              <w:rPr>
                <w:rFonts w:cstheme="minorHAnsi"/>
              </w:rPr>
              <w:t xml:space="preserve"> </w:t>
            </w:r>
            <w:r w:rsidRPr="001E0D97">
              <w:rPr>
                <w:rFonts w:cstheme="minorHAnsi"/>
              </w:rPr>
              <w:t>dynamic, skilled, and energized team.</w:t>
            </w:r>
          </w:p>
          <w:p w14:paraId="0643602F" w14:textId="77777777" w:rsidR="00724900" w:rsidRDefault="00724900" w:rsidP="00FF607A">
            <w:pPr>
              <w:rPr>
                <w:rFonts w:cstheme="minorHAnsi"/>
              </w:rPr>
            </w:pPr>
          </w:p>
          <w:p w14:paraId="385C5AEB" w14:textId="00E291B0" w:rsidR="00FF607A" w:rsidRPr="00FF607A" w:rsidRDefault="00FF607A" w:rsidP="00FF607A">
            <w:pPr>
              <w:rPr>
                <w:rFonts w:cstheme="minorHAnsi"/>
              </w:rPr>
            </w:pPr>
            <w:r w:rsidRPr="00FF607A">
              <w:rPr>
                <w:rFonts w:cstheme="minorHAnsi"/>
              </w:rPr>
              <w:t>We are deeply grateful for the support of all staff and volunteers who help bring history to life. It has been a</w:t>
            </w:r>
            <w:r w:rsidR="00D33E72">
              <w:rPr>
                <w:rFonts w:cstheme="minorHAnsi"/>
              </w:rPr>
              <w:t xml:space="preserve"> </w:t>
            </w:r>
            <w:r w:rsidRPr="00FF607A">
              <w:rPr>
                <w:rFonts w:cstheme="minorHAnsi"/>
              </w:rPr>
              <w:t>pleasure to work with Sara Munroe and the museum leadership teams, whose collaboration and enthusiasm</w:t>
            </w:r>
            <w:r w:rsidR="00D33E72">
              <w:rPr>
                <w:rFonts w:cstheme="minorHAnsi"/>
              </w:rPr>
              <w:t xml:space="preserve"> </w:t>
            </w:r>
            <w:r w:rsidRPr="00FF607A">
              <w:rPr>
                <w:rFonts w:cstheme="minorHAnsi"/>
              </w:rPr>
              <w:t>make our work possible.</w:t>
            </w:r>
          </w:p>
          <w:p w14:paraId="6D75B8A2" w14:textId="77777777" w:rsidR="00D33E72" w:rsidRDefault="00D33E72" w:rsidP="00FF607A">
            <w:pPr>
              <w:rPr>
                <w:rFonts w:cstheme="minorHAnsi"/>
              </w:rPr>
            </w:pPr>
          </w:p>
          <w:p w14:paraId="4A18B98B" w14:textId="0EFBD060" w:rsidR="00FF607A" w:rsidRPr="007D2988" w:rsidRDefault="00FF607A" w:rsidP="00FF607A">
            <w:pPr>
              <w:rPr>
                <w:rFonts w:cstheme="minorHAnsi"/>
                <w:b/>
                <w:bCs/>
              </w:rPr>
            </w:pPr>
            <w:r w:rsidRPr="007D2988">
              <w:rPr>
                <w:rFonts w:cstheme="minorHAnsi"/>
                <w:b/>
                <w:bCs/>
              </w:rPr>
              <w:t>Reflections from the President</w:t>
            </w:r>
          </w:p>
          <w:p w14:paraId="4FC9E142" w14:textId="4812E1E6" w:rsidR="00FF607A" w:rsidRPr="00FF607A" w:rsidRDefault="00FF607A" w:rsidP="00FF607A">
            <w:pPr>
              <w:rPr>
                <w:rFonts w:cstheme="minorHAnsi"/>
              </w:rPr>
            </w:pPr>
            <w:r w:rsidRPr="00FF607A">
              <w:rPr>
                <w:rFonts w:cstheme="minorHAnsi"/>
              </w:rPr>
              <w:t>After seven years and three terms as President—plus three earlier terms from 2008–2012 (that I forgot about</w:t>
            </w:r>
            <w:r w:rsidR="00D33E72">
              <w:rPr>
                <w:rFonts w:cstheme="minorHAnsi"/>
              </w:rPr>
              <w:t xml:space="preserve"> </w:t>
            </w:r>
            <w:r w:rsidRPr="00FF607A">
              <w:rPr>
                <w:rFonts w:cstheme="minorHAnsi"/>
              </w:rPr>
              <w:t>until I looked it up!)—I have decided to run for the Secretary position this term. Serving as President has been</w:t>
            </w:r>
            <w:r w:rsidR="00D33E72">
              <w:rPr>
                <w:rFonts w:cstheme="minorHAnsi"/>
              </w:rPr>
              <w:t xml:space="preserve"> </w:t>
            </w:r>
            <w:r w:rsidRPr="00FF607A">
              <w:rPr>
                <w:rFonts w:cstheme="minorHAnsi"/>
              </w:rPr>
              <w:t>my absolute pleasure and</w:t>
            </w:r>
            <w:r w:rsidR="00F11BE4">
              <w:rPr>
                <w:rFonts w:cstheme="minorHAnsi"/>
              </w:rPr>
              <w:t xml:space="preserve"> d</w:t>
            </w:r>
            <w:r w:rsidRPr="00FF607A">
              <w:rPr>
                <w:rFonts w:cstheme="minorHAnsi"/>
              </w:rPr>
              <w:t>uring my time, we:</w:t>
            </w:r>
          </w:p>
          <w:p w14:paraId="14ED5E7D" w14:textId="77777777" w:rsidR="005879C2" w:rsidRDefault="00FF607A" w:rsidP="00FF607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</w:rPr>
            </w:pPr>
            <w:r w:rsidRPr="005879C2">
              <w:rPr>
                <w:rFonts w:cstheme="minorHAnsi"/>
              </w:rPr>
              <w:t>Signed our first Agreement with the Region</w:t>
            </w:r>
          </w:p>
          <w:p w14:paraId="565A8F8C" w14:textId="77777777" w:rsidR="005879C2" w:rsidRDefault="00FF607A" w:rsidP="00FF607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</w:rPr>
            </w:pPr>
            <w:r w:rsidRPr="005879C2">
              <w:rPr>
                <w:rFonts w:cstheme="minorHAnsi"/>
              </w:rPr>
              <w:t>Developed a governance paper informed by research on Friends groups across Canada</w:t>
            </w:r>
          </w:p>
          <w:p w14:paraId="555FA295" w14:textId="77777777" w:rsidR="005879C2" w:rsidRDefault="00FF607A" w:rsidP="00FF607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</w:rPr>
            </w:pPr>
            <w:r w:rsidRPr="005879C2">
              <w:rPr>
                <w:rFonts w:cstheme="minorHAnsi"/>
              </w:rPr>
              <w:t>Unified all four regional museums under the FRIENDS umbrella</w:t>
            </w:r>
          </w:p>
          <w:p w14:paraId="5803D2C5" w14:textId="77777777" w:rsidR="005879C2" w:rsidRDefault="00FF607A" w:rsidP="00FF607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</w:rPr>
            </w:pPr>
            <w:r w:rsidRPr="005879C2">
              <w:rPr>
                <w:rFonts w:cstheme="minorHAnsi"/>
              </w:rPr>
              <w:t xml:space="preserve">Built our first children’s </w:t>
            </w:r>
            <w:proofErr w:type="spellStart"/>
            <w:r w:rsidRPr="005879C2">
              <w:rPr>
                <w:rFonts w:cstheme="minorHAnsi"/>
              </w:rPr>
              <w:t>playspace</w:t>
            </w:r>
            <w:proofErr w:type="spellEnd"/>
          </w:p>
          <w:p w14:paraId="468ACB71" w14:textId="77777777" w:rsidR="005879C2" w:rsidRDefault="00FF607A" w:rsidP="00FF607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</w:rPr>
            </w:pPr>
            <w:r w:rsidRPr="005879C2">
              <w:rPr>
                <w:rFonts w:cstheme="minorHAnsi"/>
              </w:rPr>
              <w:t>Navigated the pandemic with creativity and new technology</w:t>
            </w:r>
          </w:p>
          <w:p w14:paraId="772F50B9" w14:textId="77777777" w:rsidR="005879C2" w:rsidRDefault="00FF607A" w:rsidP="00FF607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</w:rPr>
            </w:pPr>
            <w:r w:rsidRPr="005879C2">
              <w:rPr>
                <w:rFonts w:cstheme="minorHAnsi"/>
              </w:rPr>
              <w:lastRenderedPageBreak/>
              <w:t>Produced our own promotional video</w:t>
            </w:r>
          </w:p>
          <w:p w14:paraId="385087CD" w14:textId="77777777" w:rsidR="005879C2" w:rsidRDefault="00FF607A" w:rsidP="00FF607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</w:rPr>
            </w:pPr>
            <w:r w:rsidRPr="005879C2">
              <w:rPr>
                <w:rFonts w:cstheme="minorHAnsi"/>
              </w:rPr>
              <w:t>Established a corporate sponsorship program</w:t>
            </w:r>
          </w:p>
          <w:p w14:paraId="560DE652" w14:textId="44CE4597" w:rsidR="00FF607A" w:rsidRPr="005879C2" w:rsidRDefault="00FF607A" w:rsidP="00FF607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</w:rPr>
            </w:pPr>
            <w:r w:rsidRPr="005879C2">
              <w:rPr>
                <w:rFonts w:cstheme="minorHAnsi"/>
              </w:rPr>
              <w:t>Brought joy to countless families through our holiday events</w:t>
            </w:r>
          </w:p>
          <w:p w14:paraId="17E5CC2B" w14:textId="77777777" w:rsidR="00D33E72" w:rsidRDefault="00D33E72" w:rsidP="00FF607A">
            <w:pPr>
              <w:rPr>
                <w:rFonts w:cstheme="minorHAnsi"/>
              </w:rPr>
            </w:pPr>
          </w:p>
          <w:p w14:paraId="1D4152E0" w14:textId="0AE8403F" w:rsidR="00FF607A" w:rsidRPr="00FF607A" w:rsidRDefault="00FF607A" w:rsidP="00FF607A">
            <w:pPr>
              <w:rPr>
                <w:rFonts w:cstheme="minorHAnsi"/>
              </w:rPr>
            </w:pPr>
            <w:r w:rsidRPr="00FF607A">
              <w:rPr>
                <w:rFonts w:cstheme="minorHAnsi"/>
              </w:rPr>
              <w:t>I am incredibly proud of what we have accomplished together, and I look forward to supporting Nivala as she</w:t>
            </w:r>
            <w:r w:rsidR="00D33E72">
              <w:rPr>
                <w:rFonts w:cstheme="minorHAnsi"/>
              </w:rPr>
              <w:t xml:space="preserve"> </w:t>
            </w:r>
            <w:r w:rsidRPr="00FF607A">
              <w:rPr>
                <w:rFonts w:cstheme="minorHAnsi"/>
              </w:rPr>
              <w:t>leads us into the next chapter.</w:t>
            </w:r>
          </w:p>
          <w:p w14:paraId="0129ABB5" w14:textId="77777777" w:rsidR="00D33E72" w:rsidRDefault="00D33E72" w:rsidP="00FF607A">
            <w:pPr>
              <w:rPr>
                <w:rFonts w:cstheme="minorHAnsi"/>
              </w:rPr>
            </w:pPr>
          </w:p>
          <w:p w14:paraId="6E152CF8" w14:textId="0AF5577A" w:rsidR="00FF607A" w:rsidRPr="007D2988" w:rsidRDefault="00FF607A" w:rsidP="00FF607A">
            <w:pPr>
              <w:rPr>
                <w:rFonts w:cstheme="minorHAnsi"/>
                <w:b/>
                <w:bCs/>
              </w:rPr>
            </w:pPr>
            <w:r w:rsidRPr="007D2988">
              <w:rPr>
                <w:rFonts w:cstheme="minorHAnsi"/>
                <w:b/>
                <w:bCs/>
              </w:rPr>
              <w:t>Farewell to Departing Directors</w:t>
            </w:r>
          </w:p>
          <w:p w14:paraId="3D6B1EE1" w14:textId="77777777" w:rsidR="00FF607A" w:rsidRPr="007D2988" w:rsidRDefault="00FF607A" w:rsidP="00FF607A">
            <w:pPr>
              <w:rPr>
                <w:rFonts w:cstheme="minorHAnsi"/>
                <w:b/>
                <w:bCs/>
                <w:u w:val="single"/>
              </w:rPr>
            </w:pPr>
            <w:r w:rsidRPr="007D2988">
              <w:rPr>
                <w:rFonts w:cstheme="minorHAnsi"/>
                <w:b/>
                <w:bCs/>
                <w:u w:val="single"/>
              </w:rPr>
              <w:t>Giovanni Giuga</w:t>
            </w:r>
          </w:p>
          <w:p w14:paraId="6083DD36" w14:textId="69D2C8FF" w:rsidR="00FF607A" w:rsidRPr="00FF607A" w:rsidRDefault="00FF607A" w:rsidP="00FF607A">
            <w:pPr>
              <w:rPr>
                <w:rFonts w:cstheme="minorHAnsi"/>
              </w:rPr>
            </w:pPr>
            <w:r w:rsidRPr="00FF607A">
              <w:rPr>
                <w:rFonts w:cstheme="minorHAnsi"/>
              </w:rPr>
              <w:t>Gio has served on the board for two years, contributing his expertise as Chair of the</w:t>
            </w:r>
            <w:r w:rsidR="00607AE5">
              <w:rPr>
                <w:rFonts w:cstheme="minorHAnsi"/>
              </w:rPr>
              <w:t xml:space="preserve"> </w:t>
            </w:r>
            <w:r w:rsidRPr="00FF607A">
              <w:rPr>
                <w:rFonts w:cstheme="minorHAnsi"/>
              </w:rPr>
              <w:t>Grants/Sponsorships</w:t>
            </w:r>
            <w:r w:rsidR="00D33E72">
              <w:rPr>
                <w:rFonts w:cstheme="minorHAnsi"/>
              </w:rPr>
              <w:t xml:space="preserve"> </w:t>
            </w:r>
            <w:r w:rsidRPr="00FF607A">
              <w:rPr>
                <w:rFonts w:cstheme="minorHAnsi"/>
              </w:rPr>
              <w:t>Committee, recruiting and orienting new members, securing major corporate sponsorships, and reviewing</w:t>
            </w:r>
            <w:r w:rsidR="00D33E72">
              <w:rPr>
                <w:rFonts w:cstheme="minorHAnsi"/>
              </w:rPr>
              <w:t xml:space="preserve"> </w:t>
            </w:r>
            <w:r w:rsidRPr="00FF607A">
              <w:rPr>
                <w:rFonts w:cstheme="minorHAnsi"/>
              </w:rPr>
              <w:t xml:space="preserve">legal contracts. His demanding law practice and other commitments have led him to step back </w:t>
            </w:r>
            <w:proofErr w:type="gramStart"/>
            <w:r w:rsidRPr="00FF607A">
              <w:rPr>
                <w:rFonts w:cstheme="minorHAnsi"/>
              </w:rPr>
              <w:t>at this time</w:t>
            </w:r>
            <w:proofErr w:type="gramEnd"/>
            <w:r w:rsidRPr="00FF607A">
              <w:rPr>
                <w:rFonts w:cstheme="minorHAnsi"/>
              </w:rPr>
              <w:t>. We</w:t>
            </w:r>
            <w:r w:rsidR="00D33E72">
              <w:rPr>
                <w:rFonts w:cstheme="minorHAnsi"/>
              </w:rPr>
              <w:t xml:space="preserve"> </w:t>
            </w:r>
            <w:r w:rsidRPr="00FF607A">
              <w:rPr>
                <w:rFonts w:cstheme="minorHAnsi"/>
              </w:rPr>
              <w:t>extend our warmest thanks to Gio for his service and know he will continue to support FRIENDS in new ways.</w:t>
            </w:r>
          </w:p>
          <w:p w14:paraId="3DCA59A0" w14:textId="77777777" w:rsidR="00FF607A" w:rsidRPr="00FF607A" w:rsidRDefault="00FF607A" w:rsidP="00FF607A">
            <w:pPr>
              <w:rPr>
                <w:rFonts w:cstheme="minorHAnsi"/>
              </w:rPr>
            </w:pPr>
          </w:p>
          <w:p w14:paraId="16DD3661" w14:textId="77777777" w:rsidR="00FF607A" w:rsidRPr="007D2988" w:rsidRDefault="00FF607A" w:rsidP="00FF607A">
            <w:pPr>
              <w:rPr>
                <w:rFonts w:cstheme="minorHAnsi"/>
                <w:b/>
                <w:bCs/>
                <w:u w:val="single"/>
              </w:rPr>
            </w:pPr>
            <w:r w:rsidRPr="007D2988">
              <w:rPr>
                <w:rFonts w:cstheme="minorHAnsi"/>
                <w:b/>
                <w:bCs/>
                <w:u w:val="single"/>
              </w:rPr>
              <w:t>Lynette Zehr</w:t>
            </w:r>
          </w:p>
          <w:p w14:paraId="20930DEE" w14:textId="5932A26F" w:rsidR="00FF607A" w:rsidRPr="00FF607A" w:rsidRDefault="00FF607A" w:rsidP="00FF607A">
            <w:pPr>
              <w:rPr>
                <w:rFonts w:cstheme="minorHAnsi"/>
              </w:rPr>
            </w:pPr>
            <w:r w:rsidRPr="00FF607A">
              <w:rPr>
                <w:rFonts w:cstheme="minorHAnsi"/>
              </w:rPr>
              <w:t>Lynette has served on the board for six years, including five as Secretary. Her leadership as Chair of the Selfies</w:t>
            </w:r>
            <w:r w:rsidR="00D33E72">
              <w:rPr>
                <w:rFonts w:cstheme="minorHAnsi"/>
              </w:rPr>
              <w:t xml:space="preserve"> </w:t>
            </w:r>
            <w:proofErr w:type="gramStart"/>
            <w:r w:rsidRPr="00FF607A">
              <w:rPr>
                <w:rFonts w:cstheme="minorHAnsi"/>
              </w:rPr>
              <w:t>With</w:t>
            </w:r>
            <w:proofErr w:type="gramEnd"/>
            <w:r w:rsidRPr="00FF607A">
              <w:rPr>
                <w:rFonts w:cstheme="minorHAnsi"/>
              </w:rPr>
              <w:t xml:space="preserve"> Santa and </w:t>
            </w:r>
            <w:proofErr w:type="spellStart"/>
            <w:r w:rsidRPr="00FF607A">
              <w:rPr>
                <w:rFonts w:cstheme="minorHAnsi"/>
              </w:rPr>
              <w:t>Playspace</w:t>
            </w:r>
            <w:proofErr w:type="spellEnd"/>
            <w:r w:rsidRPr="00FF607A">
              <w:rPr>
                <w:rFonts w:cstheme="minorHAnsi"/>
              </w:rPr>
              <w:t xml:space="preserve"> Committees has been transformative—she helped build the Selfies event into a</w:t>
            </w:r>
            <w:r w:rsidR="00D33E72">
              <w:rPr>
                <w:rFonts w:cstheme="minorHAnsi"/>
              </w:rPr>
              <w:t xml:space="preserve"> </w:t>
            </w:r>
            <w:r w:rsidRPr="00FF607A">
              <w:rPr>
                <w:rFonts w:cstheme="minorHAnsi"/>
              </w:rPr>
              <w:t xml:space="preserve">success, led the creation of our first </w:t>
            </w:r>
            <w:proofErr w:type="spellStart"/>
            <w:r w:rsidRPr="00FF607A">
              <w:rPr>
                <w:rFonts w:cstheme="minorHAnsi"/>
              </w:rPr>
              <w:t>playspace</w:t>
            </w:r>
            <w:proofErr w:type="spellEnd"/>
            <w:r w:rsidRPr="00FF607A">
              <w:rPr>
                <w:rFonts w:cstheme="minorHAnsi"/>
              </w:rPr>
              <w:t>, and developed the ongoing fundraising campaign. She has also</w:t>
            </w:r>
            <w:r w:rsidR="00D33E72">
              <w:rPr>
                <w:rFonts w:cstheme="minorHAnsi"/>
              </w:rPr>
              <w:t xml:space="preserve"> </w:t>
            </w:r>
            <w:r w:rsidRPr="00FF607A">
              <w:rPr>
                <w:rFonts w:cstheme="minorHAnsi"/>
              </w:rPr>
              <w:t>been an invaluable partner to me personally.</w:t>
            </w:r>
            <w:r w:rsidR="00D33E72">
              <w:rPr>
                <w:rFonts w:cstheme="minorHAnsi"/>
              </w:rPr>
              <w:t xml:space="preserve"> </w:t>
            </w:r>
            <w:r w:rsidRPr="00FF607A">
              <w:rPr>
                <w:rFonts w:cstheme="minorHAnsi"/>
              </w:rPr>
              <w:t>As a busy HR professional, mother of young children, and dedicated member of the Martin family, she</w:t>
            </w:r>
          </w:p>
          <w:p w14:paraId="2CC9530B" w14:textId="3B93B008" w:rsidR="004C3A3C" w:rsidRPr="0057239F" w:rsidRDefault="00FF607A" w:rsidP="00FF607A">
            <w:pPr>
              <w:rPr>
                <w:rFonts w:cstheme="minorHAnsi"/>
              </w:rPr>
            </w:pPr>
            <w:r w:rsidRPr="00FF607A">
              <w:rPr>
                <w:rFonts w:cstheme="minorHAnsi"/>
              </w:rPr>
              <w:t xml:space="preserve">balances many roles with grace. We are grateful she will </w:t>
            </w:r>
            <w:proofErr w:type="gramStart"/>
            <w:r w:rsidRPr="00FF607A">
              <w:rPr>
                <w:rFonts w:cstheme="minorHAnsi"/>
              </w:rPr>
              <w:t>continue on</w:t>
            </w:r>
            <w:proofErr w:type="gramEnd"/>
            <w:r w:rsidRPr="00FF607A">
              <w:rPr>
                <w:rFonts w:cstheme="minorHAnsi"/>
              </w:rPr>
              <w:t xml:space="preserve"> the </w:t>
            </w:r>
            <w:proofErr w:type="spellStart"/>
            <w:r w:rsidRPr="00FF607A">
              <w:rPr>
                <w:rFonts w:cstheme="minorHAnsi"/>
              </w:rPr>
              <w:t>Playspace</w:t>
            </w:r>
            <w:proofErr w:type="spellEnd"/>
            <w:r w:rsidRPr="00FF607A">
              <w:rPr>
                <w:rFonts w:cstheme="minorHAnsi"/>
              </w:rPr>
              <w:t xml:space="preserve"> Committee, and we wish</w:t>
            </w:r>
            <w:r w:rsidR="004E7755">
              <w:rPr>
                <w:rFonts w:cstheme="minorHAnsi"/>
              </w:rPr>
              <w:t xml:space="preserve"> </w:t>
            </w:r>
            <w:r w:rsidRPr="00FF607A">
              <w:rPr>
                <w:rFonts w:cstheme="minorHAnsi"/>
              </w:rPr>
              <w:t>her all the best as she transitions from the board.</w:t>
            </w:r>
          </w:p>
        </w:tc>
        <w:tc>
          <w:tcPr>
            <w:tcW w:w="459" w:type="pct"/>
          </w:tcPr>
          <w:p w14:paraId="4283A76F" w14:textId="77777777" w:rsidR="00516246" w:rsidRPr="004B3F0F" w:rsidRDefault="00516246">
            <w:pPr>
              <w:rPr>
                <w:rFonts w:cstheme="minorHAnsi"/>
              </w:rPr>
            </w:pPr>
          </w:p>
        </w:tc>
      </w:tr>
      <w:tr w:rsidR="00EF5E57" w:rsidRPr="004B3F0F" w14:paraId="60B46E45" w14:textId="77777777" w:rsidTr="00971D3E">
        <w:tc>
          <w:tcPr>
            <w:tcW w:w="929" w:type="pct"/>
          </w:tcPr>
          <w:p w14:paraId="37E5C24A" w14:textId="489A8488" w:rsidR="00EF5E57" w:rsidRPr="004B3F0F" w:rsidRDefault="00126D59">
            <w:pPr>
              <w:rPr>
                <w:rFonts w:cstheme="minorHAnsi"/>
              </w:rPr>
            </w:pPr>
            <w:r w:rsidRPr="00126D59">
              <w:rPr>
                <w:rFonts w:cstheme="minorHAnsi"/>
              </w:rPr>
              <w:lastRenderedPageBreak/>
              <w:t>Presentation of 202</w:t>
            </w:r>
            <w:r w:rsidR="00C9688B">
              <w:rPr>
                <w:rFonts w:cstheme="minorHAnsi"/>
              </w:rPr>
              <w:t>5</w:t>
            </w:r>
            <w:r w:rsidRPr="00126D59">
              <w:rPr>
                <w:rFonts w:cstheme="minorHAnsi"/>
              </w:rPr>
              <w:t xml:space="preserve"> Financial Statement &amp; Treasurer’s Report</w:t>
            </w:r>
          </w:p>
        </w:tc>
        <w:tc>
          <w:tcPr>
            <w:tcW w:w="3612" w:type="pct"/>
          </w:tcPr>
          <w:p w14:paraId="4EA1BB24" w14:textId="16C9E2E0" w:rsidR="009C696B" w:rsidRPr="00D04AD1" w:rsidRDefault="00BF0D1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2025 was an active year. </w:t>
            </w:r>
            <w:r w:rsidR="00085C5C">
              <w:rPr>
                <w:rFonts w:cstheme="minorHAnsi"/>
              </w:rPr>
              <w:t xml:space="preserve">There </w:t>
            </w:r>
            <w:proofErr w:type="gramStart"/>
            <w:r w:rsidR="00085C5C">
              <w:rPr>
                <w:rFonts w:cstheme="minorHAnsi"/>
              </w:rPr>
              <w:t>was</w:t>
            </w:r>
            <w:proofErr w:type="gramEnd"/>
            <w:r w:rsidR="00085C5C">
              <w:rPr>
                <w:rFonts w:cstheme="minorHAnsi"/>
              </w:rPr>
              <w:t xml:space="preserve"> the i</w:t>
            </w:r>
            <w:r>
              <w:rPr>
                <w:rFonts w:cstheme="minorHAnsi"/>
              </w:rPr>
              <w:t>nstallation</w:t>
            </w:r>
            <w:r w:rsidR="00085C5C">
              <w:rPr>
                <w:rFonts w:cstheme="minorHAnsi"/>
              </w:rPr>
              <w:t xml:space="preserve"> and payments</w:t>
            </w:r>
            <w:r>
              <w:rPr>
                <w:rFonts w:cstheme="minorHAnsi"/>
              </w:rPr>
              <w:t xml:space="preserve"> of the </w:t>
            </w:r>
            <w:proofErr w:type="spellStart"/>
            <w:r>
              <w:rPr>
                <w:rFonts w:cstheme="minorHAnsi"/>
              </w:rPr>
              <w:t>playspace</w:t>
            </w:r>
            <w:proofErr w:type="spellEnd"/>
            <w:r w:rsidR="005F1D5E">
              <w:rPr>
                <w:rFonts w:cstheme="minorHAnsi"/>
              </w:rPr>
              <w:t xml:space="preserve"> and</w:t>
            </w:r>
            <w:r>
              <w:rPr>
                <w:rFonts w:cstheme="minorHAnsi"/>
              </w:rPr>
              <w:t xml:space="preserve"> corporate sponsorships. In 2026 the balance of the </w:t>
            </w:r>
            <w:proofErr w:type="spellStart"/>
            <w:r>
              <w:rPr>
                <w:rFonts w:cstheme="minorHAnsi"/>
              </w:rPr>
              <w:t>playspace</w:t>
            </w:r>
            <w:proofErr w:type="spellEnd"/>
            <w:r>
              <w:rPr>
                <w:rFonts w:cstheme="minorHAnsi"/>
              </w:rPr>
              <w:t xml:space="preserve"> has been paid and we are still in a good</w:t>
            </w:r>
            <w:r w:rsidR="003F3750">
              <w:rPr>
                <w:rFonts w:cstheme="minorHAnsi"/>
              </w:rPr>
              <w:t xml:space="preserve"> financial</w:t>
            </w:r>
            <w:r>
              <w:rPr>
                <w:rFonts w:cstheme="minorHAnsi"/>
              </w:rPr>
              <w:t xml:space="preserve"> position. A reconciliation with the region is underway and</w:t>
            </w:r>
            <w:r w:rsidR="00BC52B9">
              <w:rPr>
                <w:rFonts w:cstheme="minorHAnsi"/>
              </w:rPr>
              <w:t xml:space="preserve"> the audit will be in May. </w:t>
            </w:r>
          </w:p>
          <w:p w14:paraId="597CD216" w14:textId="77777777" w:rsidR="00D04AD1" w:rsidRPr="004B3F0F" w:rsidRDefault="00D04AD1">
            <w:pPr>
              <w:rPr>
                <w:rFonts w:cstheme="minorHAnsi"/>
                <w:b/>
                <w:bCs/>
              </w:rPr>
            </w:pPr>
          </w:p>
          <w:p w14:paraId="1A078053" w14:textId="1BA7745D" w:rsidR="00516246" w:rsidRPr="00516246" w:rsidRDefault="00E5347C" w:rsidP="000E3C48">
            <w:pPr>
              <w:rPr>
                <w:rFonts w:cstheme="minorHAnsi"/>
                <w:b/>
                <w:bCs/>
              </w:rPr>
            </w:pPr>
            <w:r w:rsidRPr="004B3F0F">
              <w:rPr>
                <w:rFonts w:cstheme="minorHAnsi"/>
                <w:b/>
                <w:bCs/>
              </w:rPr>
              <w:t xml:space="preserve">Motioned by </w:t>
            </w:r>
            <w:r w:rsidR="00516246" w:rsidRPr="004B3F0F">
              <w:rPr>
                <w:rFonts w:cstheme="minorHAnsi"/>
                <w:b/>
                <w:bCs/>
              </w:rPr>
              <w:t>Glenn</w:t>
            </w:r>
            <w:r w:rsidR="000E3C48" w:rsidRPr="004B3F0F">
              <w:rPr>
                <w:rFonts w:cstheme="minorHAnsi"/>
                <w:b/>
                <w:bCs/>
              </w:rPr>
              <w:t xml:space="preserve"> Roach</w:t>
            </w:r>
            <w:r w:rsidRPr="004B3F0F">
              <w:rPr>
                <w:rFonts w:cstheme="minorHAnsi"/>
                <w:b/>
                <w:bCs/>
              </w:rPr>
              <w:t xml:space="preserve"> to accept the </w:t>
            </w:r>
            <w:r w:rsidR="009D5B8D">
              <w:rPr>
                <w:rFonts w:cstheme="minorHAnsi"/>
                <w:b/>
                <w:bCs/>
              </w:rPr>
              <w:t>Financial Statement</w:t>
            </w:r>
            <w:r w:rsidR="009C696B">
              <w:rPr>
                <w:rFonts w:cstheme="minorHAnsi"/>
                <w:b/>
                <w:bCs/>
              </w:rPr>
              <w:t xml:space="preserve"> ending December</w:t>
            </w:r>
            <w:r w:rsidR="009D5B8D">
              <w:rPr>
                <w:rFonts w:cstheme="minorHAnsi"/>
                <w:b/>
                <w:bCs/>
              </w:rPr>
              <w:t xml:space="preserve"> 31,</w:t>
            </w:r>
            <w:r w:rsidR="009C696B">
              <w:rPr>
                <w:rFonts w:cstheme="minorHAnsi"/>
                <w:b/>
                <w:bCs/>
              </w:rPr>
              <w:t xml:space="preserve"> </w:t>
            </w:r>
            <w:r w:rsidRPr="004B3F0F">
              <w:rPr>
                <w:rFonts w:cstheme="minorHAnsi"/>
                <w:b/>
                <w:bCs/>
              </w:rPr>
              <w:t>202</w:t>
            </w:r>
            <w:r w:rsidR="00AD1E5B">
              <w:rPr>
                <w:rFonts w:cstheme="minorHAnsi"/>
                <w:b/>
                <w:bCs/>
              </w:rPr>
              <w:t>5</w:t>
            </w:r>
            <w:r w:rsidR="00AA210B" w:rsidRPr="004B3F0F">
              <w:rPr>
                <w:rFonts w:cstheme="minorHAnsi"/>
                <w:b/>
                <w:bCs/>
              </w:rPr>
              <w:t xml:space="preserve">, seconded </w:t>
            </w:r>
            <w:r w:rsidR="00AA210B" w:rsidRPr="009D5B8D">
              <w:rPr>
                <w:rFonts w:cstheme="minorHAnsi"/>
                <w:b/>
                <w:bCs/>
              </w:rPr>
              <w:t xml:space="preserve">by </w:t>
            </w:r>
            <w:r w:rsidR="00BC52B9">
              <w:rPr>
                <w:rFonts w:cstheme="minorHAnsi"/>
                <w:b/>
                <w:bCs/>
              </w:rPr>
              <w:t xml:space="preserve">Julie </w:t>
            </w:r>
            <w:r w:rsidR="00085C5C">
              <w:rPr>
                <w:rFonts w:cstheme="minorHAnsi"/>
                <w:b/>
                <w:bCs/>
              </w:rPr>
              <w:t>Arthur</w:t>
            </w:r>
            <w:r w:rsidR="00AA210B" w:rsidRPr="004B3F0F">
              <w:rPr>
                <w:rFonts w:cstheme="minorHAnsi"/>
                <w:b/>
                <w:bCs/>
              </w:rPr>
              <w:t xml:space="preserve">. Carried. </w:t>
            </w:r>
          </w:p>
          <w:p w14:paraId="045B70CC" w14:textId="4F8BB048" w:rsidR="00516246" w:rsidRPr="004B3F0F" w:rsidRDefault="0051624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59" w:type="pct"/>
          </w:tcPr>
          <w:p w14:paraId="4302E267" w14:textId="77777777" w:rsidR="00EF5E57" w:rsidRPr="004B3F0F" w:rsidRDefault="00EF5E57">
            <w:pPr>
              <w:rPr>
                <w:rFonts w:cstheme="minorHAnsi"/>
              </w:rPr>
            </w:pPr>
          </w:p>
        </w:tc>
      </w:tr>
      <w:tr w:rsidR="00BF76B8" w:rsidRPr="004B3F0F" w14:paraId="5DD6CC80" w14:textId="77777777" w:rsidTr="00971D3E">
        <w:tc>
          <w:tcPr>
            <w:tcW w:w="929" w:type="pct"/>
          </w:tcPr>
          <w:p w14:paraId="42A30F08" w14:textId="2F545C77" w:rsidR="00BF76B8" w:rsidRPr="004B3F0F" w:rsidRDefault="00126D59">
            <w:pPr>
              <w:rPr>
                <w:rFonts w:cstheme="minorHAnsi"/>
              </w:rPr>
            </w:pPr>
            <w:r w:rsidRPr="00126D59">
              <w:rPr>
                <w:rFonts w:cstheme="minorHAnsi"/>
              </w:rPr>
              <w:t>Appointment of Auditors</w:t>
            </w:r>
          </w:p>
        </w:tc>
        <w:tc>
          <w:tcPr>
            <w:tcW w:w="3612" w:type="pct"/>
          </w:tcPr>
          <w:p w14:paraId="7A57A6B3" w14:textId="5CBF97C7" w:rsidR="00526121" w:rsidRPr="00BC52B9" w:rsidRDefault="00BC52B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Same volunteers </w:t>
            </w:r>
            <w:r w:rsidR="001F1899">
              <w:rPr>
                <w:rFonts w:cstheme="minorHAnsi"/>
              </w:rPr>
              <w:t xml:space="preserve">are recommended as previous </w:t>
            </w:r>
          </w:p>
          <w:p w14:paraId="48046D5B" w14:textId="77777777" w:rsidR="00BC52B9" w:rsidRDefault="00BC52B9">
            <w:pPr>
              <w:rPr>
                <w:rFonts w:cstheme="minorHAnsi"/>
                <w:b/>
                <w:bCs/>
              </w:rPr>
            </w:pPr>
          </w:p>
          <w:p w14:paraId="04848DB0" w14:textId="0D037AE8" w:rsidR="005546DE" w:rsidRPr="004B3F0F" w:rsidRDefault="000E3C48">
            <w:pPr>
              <w:rPr>
                <w:rFonts w:cstheme="minorHAnsi"/>
                <w:b/>
                <w:bCs/>
              </w:rPr>
            </w:pPr>
            <w:r w:rsidRPr="004B3F0F">
              <w:rPr>
                <w:rFonts w:cstheme="minorHAnsi"/>
                <w:b/>
                <w:bCs/>
              </w:rPr>
              <w:t>Motion</w:t>
            </w:r>
            <w:r w:rsidR="001E0D97">
              <w:rPr>
                <w:rFonts w:cstheme="minorHAnsi"/>
                <w:b/>
                <w:bCs/>
              </w:rPr>
              <w:t xml:space="preserve">ed by Glenn Roach </w:t>
            </w:r>
            <w:r w:rsidRPr="004B3F0F">
              <w:rPr>
                <w:rFonts w:cstheme="minorHAnsi"/>
                <w:b/>
                <w:bCs/>
              </w:rPr>
              <w:t>to request 2 volunteers to audit our</w:t>
            </w:r>
            <w:r w:rsidR="00526121">
              <w:rPr>
                <w:rFonts w:cstheme="minorHAnsi"/>
                <w:b/>
                <w:bCs/>
              </w:rPr>
              <w:t xml:space="preserve"> 202</w:t>
            </w:r>
            <w:r w:rsidR="001F1899">
              <w:rPr>
                <w:rFonts w:cstheme="minorHAnsi"/>
                <w:b/>
                <w:bCs/>
              </w:rPr>
              <w:t>5</w:t>
            </w:r>
            <w:r w:rsidRPr="004B3F0F">
              <w:rPr>
                <w:rFonts w:cstheme="minorHAnsi"/>
                <w:b/>
                <w:bCs/>
              </w:rPr>
              <w:t xml:space="preserve"> books</w:t>
            </w:r>
            <w:r w:rsidRPr="00B74C3A">
              <w:rPr>
                <w:rFonts w:cstheme="minorHAnsi"/>
                <w:b/>
                <w:bCs/>
              </w:rPr>
              <w:t>.</w:t>
            </w:r>
            <w:r w:rsidRPr="004B3F0F">
              <w:rPr>
                <w:rFonts w:cstheme="minorHAnsi"/>
                <w:b/>
                <w:bCs/>
              </w:rPr>
              <w:t xml:space="preserve"> Seconded by </w:t>
            </w:r>
            <w:r w:rsidR="001F1899">
              <w:rPr>
                <w:rFonts w:cstheme="minorHAnsi"/>
                <w:b/>
                <w:bCs/>
              </w:rPr>
              <w:t>Nivala</w:t>
            </w:r>
            <w:r w:rsidR="00085C5C">
              <w:rPr>
                <w:rFonts w:cstheme="minorHAnsi"/>
                <w:b/>
                <w:bCs/>
              </w:rPr>
              <w:t xml:space="preserve"> </w:t>
            </w:r>
            <w:r w:rsidR="00085C5C" w:rsidRPr="00085C5C">
              <w:rPr>
                <w:rFonts w:eastAsia="Times New Roman" w:cstheme="minorHAnsi"/>
                <w:b/>
                <w:bCs/>
                <w:color w:val="26282A"/>
                <w:lang w:eastAsia="en-CA"/>
              </w:rPr>
              <w:t>Persad-Maharaj</w:t>
            </w:r>
            <w:r w:rsidRPr="00231E28">
              <w:rPr>
                <w:rFonts w:cstheme="minorHAnsi"/>
                <w:b/>
              </w:rPr>
              <w:t>.</w:t>
            </w:r>
            <w:r w:rsidRPr="00B74C3A">
              <w:rPr>
                <w:rFonts w:cstheme="minorHAnsi"/>
                <w:b/>
              </w:rPr>
              <w:t xml:space="preserve"> Carried.</w:t>
            </w:r>
            <w:r w:rsidR="001F1899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459" w:type="pct"/>
          </w:tcPr>
          <w:p w14:paraId="6C3C3C00" w14:textId="06DE8FDC" w:rsidR="00BF76B8" w:rsidRPr="004B3F0F" w:rsidRDefault="00BF76B8">
            <w:pPr>
              <w:rPr>
                <w:rFonts w:cstheme="minorHAnsi"/>
              </w:rPr>
            </w:pPr>
          </w:p>
        </w:tc>
      </w:tr>
      <w:tr w:rsidR="00927DEB" w:rsidRPr="004B3F0F" w14:paraId="736F808B" w14:textId="77777777" w:rsidTr="00971D3E">
        <w:tc>
          <w:tcPr>
            <w:tcW w:w="929" w:type="pct"/>
          </w:tcPr>
          <w:p w14:paraId="250E383B" w14:textId="2CA853C9" w:rsidR="00927DEB" w:rsidRPr="004B3F0F" w:rsidRDefault="00927DEB" w:rsidP="00927DEB">
            <w:pPr>
              <w:rPr>
                <w:rFonts w:cstheme="minorHAnsi"/>
              </w:rPr>
            </w:pPr>
            <w:r w:rsidRPr="004B3F0F">
              <w:rPr>
                <w:rFonts w:cstheme="minorHAnsi"/>
              </w:rPr>
              <w:t xml:space="preserve">Amendment to the Constitution and </w:t>
            </w:r>
            <w:r>
              <w:rPr>
                <w:rFonts w:cstheme="minorHAnsi"/>
              </w:rPr>
              <w:t>B</w:t>
            </w:r>
            <w:r w:rsidRPr="004B3F0F">
              <w:rPr>
                <w:rFonts w:cstheme="minorHAnsi"/>
              </w:rPr>
              <w:t>y-laws.</w:t>
            </w:r>
          </w:p>
        </w:tc>
        <w:tc>
          <w:tcPr>
            <w:tcW w:w="3612" w:type="pct"/>
          </w:tcPr>
          <w:p w14:paraId="2D8FFD23" w14:textId="57C02B6E" w:rsidR="00927DEB" w:rsidRPr="0002092E" w:rsidRDefault="00126D59" w:rsidP="00927DEB">
            <w:pPr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  <w:r w:rsidR="000C626B">
              <w:rPr>
                <w:rFonts w:cstheme="minorHAnsi"/>
              </w:rPr>
              <w:t xml:space="preserve"> proposed this year</w:t>
            </w:r>
          </w:p>
        </w:tc>
        <w:tc>
          <w:tcPr>
            <w:tcW w:w="459" w:type="pct"/>
          </w:tcPr>
          <w:p w14:paraId="07EEE90E" w14:textId="2CAB231B" w:rsidR="00927DEB" w:rsidRPr="004B3F0F" w:rsidRDefault="00927DEB" w:rsidP="00927DEB">
            <w:pPr>
              <w:rPr>
                <w:rFonts w:cstheme="minorHAnsi"/>
              </w:rPr>
            </w:pPr>
          </w:p>
        </w:tc>
      </w:tr>
      <w:tr w:rsidR="00927DEB" w:rsidRPr="004B3F0F" w14:paraId="211CFDDB" w14:textId="77777777" w:rsidTr="00971D3E">
        <w:tc>
          <w:tcPr>
            <w:tcW w:w="929" w:type="pct"/>
          </w:tcPr>
          <w:p w14:paraId="6C627657" w14:textId="444FA5BA" w:rsidR="00927DEB" w:rsidRPr="004B3F0F" w:rsidRDefault="00927DEB" w:rsidP="00927DEB">
            <w:pPr>
              <w:rPr>
                <w:rFonts w:cstheme="minorHAnsi"/>
              </w:rPr>
            </w:pPr>
            <w:r w:rsidRPr="004B3F0F">
              <w:rPr>
                <w:rFonts w:cstheme="minorHAnsi"/>
              </w:rPr>
              <w:t>Election of 202</w:t>
            </w:r>
            <w:r w:rsidR="00625001">
              <w:rPr>
                <w:rFonts w:cstheme="minorHAnsi"/>
              </w:rPr>
              <w:t>6</w:t>
            </w:r>
            <w:r w:rsidRPr="004B3F0F">
              <w:rPr>
                <w:rFonts w:cstheme="minorHAnsi"/>
              </w:rPr>
              <w:t xml:space="preserve"> Slate of Officers</w:t>
            </w:r>
            <w:r w:rsidR="00126D59">
              <w:rPr>
                <w:rFonts w:cstheme="minorHAnsi"/>
              </w:rPr>
              <w:t xml:space="preserve"> &amp; Directors</w:t>
            </w:r>
          </w:p>
        </w:tc>
        <w:tc>
          <w:tcPr>
            <w:tcW w:w="3612" w:type="pct"/>
          </w:tcPr>
          <w:p w14:paraId="57D0717E" w14:textId="77777777" w:rsidR="00E17553" w:rsidRPr="00E17553" w:rsidRDefault="00E17553" w:rsidP="00E17553">
            <w:pPr>
              <w:shd w:val="clear" w:color="auto" w:fill="FFFFFF"/>
              <w:rPr>
                <w:rFonts w:eastAsia="Times New Roman" w:cstheme="minorHAnsi"/>
                <w:color w:val="26282A"/>
                <w:lang w:eastAsia="en-CA"/>
              </w:rPr>
            </w:pPr>
            <w:r w:rsidRPr="00E17553">
              <w:rPr>
                <w:rFonts w:eastAsia="Times New Roman" w:cstheme="minorHAnsi"/>
                <w:color w:val="26282A"/>
                <w:lang w:eastAsia="en-CA"/>
              </w:rPr>
              <w:t>This year the Nominations Committee was comprised of Heidi Peller-Oliver and Lynette Zehr.</w:t>
            </w:r>
          </w:p>
          <w:p w14:paraId="51B52351" w14:textId="77777777" w:rsidR="005879C2" w:rsidRDefault="005879C2" w:rsidP="00E17553">
            <w:pPr>
              <w:shd w:val="clear" w:color="auto" w:fill="FFFFFF"/>
              <w:rPr>
                <w:rFonts w:eastAsia="Times New Roman" w:cstheme="minorHAnsi"/>
                <w:color w:val="26282A"/>
                <w:lang w:eastAsia="en-CA"/>
              </w:rPr>
            </w:pPr>
          </w:p>
          <w:p w14:paraId="729EC1B7" w14:textId="56C1FEEE" w:rsidR="00E17553" w:rsidRDefault="00E17553" w:rsidP="00E17553">
            <w:pPr>
              <w:shd w:val="clear" w:color="auto" w:fill="FFFFFF"/>
              <w:rPr>
                <w:rFonts w:eastAsia="Times New Roman" w:cstheme="minorHAnsi"/>
                <w:color w:val="26282A"/>
                <w:lang w:eastAsia="en-CA"/>
              </w:rPr>
            </w:pPr>
            <w:r w:rsidRPr="00E17553">
              <w:rPr>
                <w:rFonts w:eastAsia="Times New Roman" w:cstheme="minorHAnsi"/>
                <w:color w:val="26282A"/>
                <w:lang w:eastAsia="en-CA"/>
              </w:rPr>
              <w:t xml:space="preserve">On behalf of the Nominations Committee </w:t>
            </w:r>
            <w:r w:rsidR="00085C5C">
              <w:rPr>
                <w:rFonts w:eastAsia="Times New Roman" w:cstheme="minorHAnsi"/>
                <w:color w:val="26282A"/>
                <w:lang w:eastAsia="en-CA"/>
              </w:rPr>
              <w:t>Heid</w:t>
            </w:r>
            <w:r w:rsidR="001E0D97">
              <w:rPr>
                <w:rFonts w:eastAsia="Times New Roman" w:cstheme="minorHAnsi"/>
                <w:color w:val="26282A"/>
                <w:lang w:eastAsia="en-CA"/>
              </w:rPr>
              <w:t>i</w:t>
            </w:r>
            <w:r w:rsidRPr="00E17553">
              <w:rPr>
                <w:rFonts w:eastAsia="Times New Roman" w:cstheme="minorHAnsi"/>
                <w:color w:val="26282A"/>
                <w:lang w:eastAsia="en-CA"/>
              </w:rPr>
              <w:t xml:space="preserve"> read out this year’s nominees.</w:t>
            </w:r>
          </w:p>
          <w:p w14:paraId="00657754" w14:textId="77777777" w:rsidR="00C10E1C" w:rsidRPr="00E17553" w:rsidRDefault="00C10E1C" w:rsidP="00E17553">
            <w:pPr>
              <w:shd w:val="clear" w:color="auto" w:fill="FFFFFF"/>
              <w:rPr>
                <w:rFonts w:eastAsia="Times New Roman" w:cstheme="minorHAnsi"/>
                <w:color w:val="26282A"/>
                <w:lang w:eastAsia="en-CA"/>
              </w:rPr>
            </w:pPr>
          </w:p>
          <w:p w14:paraId="4F7A8C9B" w14:textId="77777777" w:rsidR="00E17553" w:rsidRPr="00E17553" w:rsidRDefault="00E17553" w:rsidP="00E17553">
            <w:pPr>
              <w:shd w:val="clear" w:color="auto" w:fill="FFFFFF"/>
              <w:rPr>
                <w:rFonts w:eastAsia="Times New Roman" w:cstheme="minorHAnsi"/>
                <w:color w:val="26282A"/>
                <w:lang w:eastAsia="en-CA"/>
              </w:rPr>
            </w:pPr>
            <w:r w:rsidRPr="00E17553">
              <w:rPr>
                <w:rFonts w:eastAsia="Times New Roman" w:cstheme="minorHAnsi"/>
                <w:color w:val="26282A"/>
                <w:lang w:eastAsia="en-CA"/>
              </w:rPr>
              <w:lastRenderedPageBreak/>
              <w:t>Nivala Persad-Maharaj is nominated for a 2-year term as President. Kelly Smith is nominated</w:t>
            </w:r>
          </w:p>
          <w:p w14:paraId="2B70EB5B" w14:textId="77777777" w:rsidR="00E17553" w:rsidRPr="00E17553" w:rsidRDefault="00E17553" w:rsidP="00E17553">
            <w:pPr>
              <w:shd w:val="clear" w:color="auto" w:fill="FFFFFF"/>
              <w:rPr>
                <w:rFonts w:eastAsia="Times New Roman" w:cstheme="minorHAnsi"/>
                <w:color w:val="26282A"/>
                <w:lang w:eastAsia="en-CA"/>
              </w:rPr>
            </w:pPr>
            <w:r w:rsidRPr="00E17553">
              <w:rPr>
                <w:rFonts w:eastAsia="Times New Roman" w:cstheme="minorHAnsi"/>
                <w:color w:val="26282A"/>
                <w:lang w:eastAsia="en-CA"/>
              </w:rPr>
              <w:t>for a 1-year term as Secretary and Past President. Glenn Roach is nominated for a 2-year term</w:t>
            </w:r>
          </w:p>
          <w:p w14:paraId="2601BBC1" w14:textId="77777777" w:rsidR="00E17553" w:rsidRPr="00E17553" w:rsidRDefault="00E17553" w:rsidP="00E17553">
            <w:pPr>
              <w:shd w:val="clear" w:color="auto" w:fill="FFFFFF"/>
              <w:rPr>
                <w:rFonts w:eastAsia="Times New Roman" w:cstheme="minorHAnsi"/>
                <w:color w:val="26282A"/>
                <w:lang w:eastAsia="en-CA"/>
              </w:rPr>
            </w:pPr>
            <w:r w:rsidRPr="00E17553">
              <w:rPr>
                <w:rFonts w:eastAsia="Times New Roman" w:cstheme="minorHAnsi"/>
                <w:color w:val="26282A"/>
                <w:lang w:eastAsia="en-CA"/>
              </w:rPr>
              <w:t>as Treasurer. Mark Kerr, Tuncer Kiyak, Beverley Davis, Julie Arthur-O’Hare, and Vikki Poirier</w:t>
            </w:r>
          </w:p>
          <w:p w14:paraId="2B8CAFB5" w14:textId="77777777" w:rsidR="00E17553" w:rsidRPr="00E17553" w:rsidRDefault="00E17553" w:rsidP="00E17553">
            <w:pPr>
              <w:shd w:val="clear" w:color="auto" w:fill="FFFFFF"/>
              <w:rPr>
                <w:rFonts w:eastAsia="Times New Roman" w:cstheme="minorHAnsi"/>
                <w:color w:val="26282A"/>
                <w:lang w:eastAsia="en-CA"/>
              </w:rPr>
            </w:pPr>
            <w:r w:rsidRPr="00E17553">
              <w:rPr>
                <w:rFonts w:eastAsia="Times New Roman" w:cstheme="minorHAnsi"/>
                <w:color w:val="26282A"/>
                <w:lang w:eastAsia="en-CA"/>
              </w:rPr>
              <w:t xml:space="preserve">for 2-year terms as Members at Large, and </w:t>
            </w:r>
            <w:proofErr w:type="spellStart"/>
            <w:r w:rsidRPr="00E17553">
              <w:rPr>
                <w:rFonts w:eastAsia="Times New Roman" w:cstheme="minorHAnsi"/>
                <w:color w:val="26282A"/>
                <w:lang w:eastAsia="en-CA"/>
              </w:rPr>
              <w:t>Freedaus</w:t>
            </w:r>
            <w:proofErr w:type="spellEnd"/>
            <w:r w:rsidRPr="00E17553">
              <w:rPr>
                <w:rFonts w:eastAsia="Times New Roman" w:cstheme="minorHAnsi"/>
                <w:color w:val="26282A"/>
                <w:lang w:eastAsia="en-CA"/>
              </w:rPr>
              <w:t xml:space="preserve"> Jinadu for a 2-year term as Youth</w:t>
            </w:r>
          </w:p>
          <w:p w14:paraId="4F3D8F5D" w14:textId="7F4D5B7D" w:rsidR="00E17553" w:rsidRPr="00E17553" w:rsidRDefault="00E17553" w:rsidP="00E17553">
            <w:pPr>
              <w:shd w:val="clear" w:color="auto" w:fill="FFFFFF"/>
              <w:rPr>
                <w:rFonts w:eastAsia="Times New Roman" w:cstheme="minorHAnsi"/>
                <w:color w:val="26282A"/>
                <w:lang w:eastAsia="en-CA"/>
              </w:rPr>
            </w:pPr>
            <w:r w:rsidRPr="00E17553">
              <w:rPr>
                <w:rFonts w:eastAsia="Times New Roman" w:cstheme="minorHAnsi"/>
                <w:color w:val="26282A"/>
                <w:lang w:eastAsia="en-CA"/>
              </w:rPr>
              <w:t>Member at Large. Per the Constitution &amp; By-laws, the terms of the board are staggered to</w:t>
            </w:r>
          </w:p>
          <w:p w14:paraId="07B1D01C" w14:textId="27BED084" w:rsidR="00E17553" w:rsidRPr="00E17553" w:rsidRDefault="00E17553" w:rsidP="00E17553">
            <w:pPr>
              <w:shd w:val="clear" w:color="auto" w:fill="FFFFFF"/>
              <w:rPr>
                <w:rFonts w:eastAsia="Times New Roman" w:cstheme="minorHAnsi"/>
                <w:color w:val="26282A"/>
                <w:lang w:eastAsia="en-CA"/>
              </w:rPr>
            </w:pPr>
            <w:r w:rsidRPr="00E17553">
              <w:rPr>
                <w:rFonts w:eastAsia="Times New Roman" w:cstheme="minorHAnsi"/>
                <w:color w:val="26282A"/>
                <w:lang w:eastAsia="en-CA"/>
              </w:rPr>
              <w:t xml:space="preserve">ensure only half of the terms are ending </w:t>
            </w:r>
            <w:proofErr w:type="gramStart"/>
            <w:r w:rsidRPr="00E17553">
              <w:rPr>
                <w:rFonts w:eastAsia="Times New Roman" w:cstheme="minorHAnsi"/>
                <w:color w:val="26282A"/>
                <w:lang w:eastAsia="en-CA"/>
              </w:rPr>
              <w:t>in a given year</w:t>
            </w:r>
            <w:proofErr w:type="gramEnd"/>
            <w:r w:rsidRPr="00E17553">
              <w:rPr>
                <w:rFonts w:eastAsia="Times New Roman" w:cstheme="minorHAnsi"/>
                <w:color w:val="26282A"/>
                <w:lang w:eastAsia="en-CA"/>
              </w:rPr>
              <w:t xml:space="preserve">. </w:t>
            </w:r>
            <w:r w:rsidR="001E0D97">
              <w:rPr>
                <w:rFonts w:eastAsia="Times New Roman" w:cstheme="minorHAnsi"/>
                <w:color w:val="26282A"/>
                <w:lang w:eastAsia="en-CA"/>
              </w:rPr>
              <w:t>There were no</w:t>
            </w:r>
            <w:r w:rsidRPr="00E17553">
              <w:rPr>
                <w:rFonts w:eastAsia="Times New Roman" w:cstheme="minorHAnsi"/>
                <w:color w:val="26282A"/>
                <w:lang w:eastAsia="en-CA"/>
              </w:rPr>
              <w:t xml:space="preserve"> nominations from the</w:t>
            </w:r>
          </w:p>
          <w:p w14:paraId="4B89762C" w14:textId="127B085A" w:rsidR="00E17553" w:rsidRDefault="00E17553" w:rsidP="00E17553">
            <w:pPr>
              <w:shd w:val="clear" w:color="auto" w:fill="FFFFFF"/>
              <w:rPr>
                <w:rFonts w:eastAsia="Times New Roman" w:cstheme="minorHAnsi"/>
                <w:color w:val="26282A"/>
                <w:lang w:eastAsia="en-CA"/>
              </w:rPr>
            </w:pPr>
            <w:r w:rsidRPr="00E17553">
              <w:rPr>
                <w:rFonts w:eastAsia="Times New Roman" w:cstheme="minorHAnsi"/>
                <w:color w:val="26282A"/>
                <w:lang w:eastAsia="en-CA"/>
              </w:rPr>
              <w:t>floor</w:t>
            </w:r>
            <w:r w:rsidR="001E0D97">
              <w:rPr>
                <w:rFonts w:eastAsia="Times New Roman" w:cstheme="minorHAnsi"/>
                <w:color w:val="26282A"/>
                <w:lang w:eastAsia="en-CA"/>
              </w:rPr>
              <w:t>.</w:t>
            </w:r>
          </w:p>
          <w:p w14:paraId="36F41202" w14:textId="77777777" w:rsidR="00E17553" w:rsidRDefault="00E17553" w:rsidP="00E17553">
            <w:pPr>
              <w:shd w:val="clear" w:color="auto" w:fill="FFFFFF"/>
              <w:rPr>
                <w:rFonts w:eastAsia="Times New Roman" w:cstheme="minorHAnsi"/>
                <w:color w:val="26282A"/>
                <w:lang w:eastAsia="en-CA"/>
              </w:rPr>
            </w:pPr>
          </w:p>
          <w:p w14:paraId="4B6D9296" w14:textId="27C4CFD0" w:rsidR="00C10E1C" w:rsidRPr="00C10E1C" w:rsidRDefault="00C10E1C" w:rsidP="00E17553">
            <w:pPr>
              <w:shd w:val="clear" w:color="auto" w:fill="FFFFFF"/>
              <w:rPr>
                <w:rFonts w:eastAsia="Times New Roman" w:cstheme="minorHAnsi"/>
                <w:b/>
                <w:bCs/>
                <w:color w:val="26282A"/>
                <w:lang w:eastAsia="en-CA"/>
              </w:rPr>
            </w:pPr>
            <w:r w:rsidRPr="00504000">
              <w:rPr>
                <w:rFonts w:eastAsia="Times New Roman" w:cstheme="minorHAnsi"/>
                <w:b/>
                <w:bCs/>
                <w:color w:val="26282A"/>
                <w:lang w:eastAsia="en-CA"/>
              </w:rPr>
              <w:t xml:space="preserve">Motion by </w:t>
            </w:r>
            <w:r w:rsidR="00085C5C" w:rsidRPr="00085C5C">
              <w:rPr>
                <w:rFonts w:eastAsia="Times New Roman" w:cstheme="minorHAnsi"/>
                <w:b/>
                <w:bCs/>
                <w:color w:val="26282A"/>
                <w:lang w:eastAsia="en-CA"/>
              </w:rPr>
              <w:t>Heidi Peller-Oliver</w:t>
            </w:r>
            <w:r w:rsidRPr="00504000">
              <w:rPr>
                <w:rFonts w:eastAsia="Times New Roman" w:cstheme="minorHAnsi"/>
                <w:b/>
                <w:bCs/>
                <w:color w:val="26282A"/>
                <w:lang w:eastAsia="en-CA"/>
              </w:rPr>
              <w:t xml:space="preserve"> that the nominations be accepted as presented. Seconded by </w:t>
            </w:r>
            <w:r w:rsidR="00F202D7">
              <w:rPr>
                <w:rFonts w:eastAsia="Times New Roman" w:cstheme="minorHAnsi"/>
                <w:b/>
                <w:bCs/>
                <w:color w:val="26282A"/>
                <w:lang w:eastAsia="en-CA"/>
              </w:rPr>
              <w:t>Lynette Zehr</w:t>
            </w:r>
            <w:r w:rsidRPr="00504000">
              <w:rPr>
                <w:rFonts w:eastAsia="Times New Roman" w:cstheme="minorHAnsi"/>
                <w:b/>
                <w:bCs/>
                <w:color w:val="26282A"/>
                <w:lang w:eastAsia="en-CA"/>
              </w:rPr>
              <w:t>. Carried.</w:t>
            </w:r>
            <w:r w:rsidR="00F202D7">
              <w:rPr>
                <w:rFonts w:eastAsia="Times New Roman" w:cstheme="minorHAnsi"/>
                <w:b/>
                <w:bCs/>
                <w:color w:val="26282A"/>
                <w:lang w:eastAsia="en-CA"/>
              </w:rPr>
              <w:t xml:space="preserve"> </w:t>
            </w:r>
          </w:p>
          <w:p w14:paraId="48CF674C" w14:textId="77777777" w:rsidR="00C10E1C" w:rsidRDefault="00C10E1C" w:rsidP="00E17553">
            <w:pPr>
              <w:shd w:val="clear" w:color="auto" w:fill="FFFFFF"/>
              <w:rPr>
                <w:rFonts w:eastAsia="Times New Roman" w:cstheme="minorHAnsi"/>
                <w:color w:val="26282A"/>
                <w:lang w:eastAsia="en-CA"/>
              </w:rPr>
            </w:pPr>
          </w:p>
          <w:p w14:paraId="0AAE6944" w14:textId="64D03E2A" w:rsidR="00E17553" w:rsidRPr="00E17553" w:rsidRDefault="001E0D97" w:rsidP="00E17553">
            <w:pPr>
              <w:shd w:val="clear" w:color="auto" w:fill="FFFFFF"/>
              <w:rPr>
                <w:rFonts w:eastAsia="Times New Roman" w:cstheme="minorHAnsi"/>
                <w:color w:val="26282A"/>
                <w:lang w:eastAsia="en-CA"/>
              </w:rPr>
            </w:pPr>
            <w:r>
              <w:rPr>
                <w:rFonts w:eastAsia="Times New Roman" w:cstheme="minorHAnsi"/>
                <w:color w:val="26282A"/>
                <w:lang w:eastAsia="en-CA"/>
              </w:rPr>
              <w:t>Heidi</w:t>
            </w:r>
            <w:r w:rsidR="00E17553" w:rsidRPr="00E17553">
              <w:rPr>
                <w:rFonts w:eastAsia="Times New Roman" w:cstheme="minorHAnsi"/>
                <w:color w:val="26282A"/>
                <w:lang w:eastAsia="en-CA"/>
              </w:rPr>
              <w:t xml:space="preserve"> read out the full 2026 Slate of Officers as:</w:t>
            </w:r>
          </w:p>
          <w:p w14:paraId="2FEE292A" w14:textId="77777777" w:rsidR="00C10E1C" w:rsidRDefault="00C10E1C" w:rsidP="00E17553">
            <w:pPr>
              <w:shd w:val="clear" w:color="auto" w:fill="FFFFFF"/>
              <w:rPr>
                <w:rFonts w:eastAsia="Times New Roman" w:cstheme="minorHAnsi"/>
                <w:color w:val="26282A"/>
                <w:lang w:eastAsia="en-CA"/>
              </w:rPr>
            </w:pPr>
          </w:p>
          <w:p w14:paraId="600908CD" w14:textId="57BAAF91" w:rsidR="00E17553" w:rsidRPr="00E17553" w:rsidRDefault="00E17553" w:rsidP="00E17553">
            <w:pPr>
              <w:shd w:val="clear" w:color="auto" w:fill="FFFFFF"/>
              <w:rPr>
                <w:rFonts w:eastAsia="Times New Roman" w:cstheme="minorHAnsi"/>
                <w:color w:val="26282A"/>
                <w:lang w:eastAsia="en-CA"/>
              </w:rPr>
            </w:pPr>
            <w:r w:rsidRPr="00E17553">
              <w:rPr>
                <w:rFonts w:eastAsia="Times New Roman" w:cstheme="minorHAnsi"/>
                <w:color w:val="26282A"/>
                <w:lang w:eastAsia="en-CA"/>
              </w:rPr>
              <w:t>Nivala Persad-Maharaj (President), Heidi Peller-Oliver (Vice President), Glenn Roach</w:t>
            </w:r>
          </w:p>
          <w:p w14:paraId="55A39C07" w14:textId="77777777" w:rsidR="00E17553" w:rsidRPr="00E17553" w:rsidRDefault="00E17553" w:rsidP="00E17553">
            <w:pPr>
              <w:shd w:val="clear" w:color="auto" w:fill="FFFFFF"/>
              <w:rPr>
                <w:rFonts w:eastAsia="Times New Roman" w:cstheme="minorHAnsi"/>
                <w:color w:val="26282A"/>
                <w:lang w:eastAsia="en-CA"/>
              </w:rPr>
            </w:pPr>
            <w:r w:rsidRPr="00E17553">
              <w:rPr>
                <w:rFonts w:eastAsia="Times New Roman" w:cstheme="minorHAnsi"/>
                <w:color w:val="26282A"/>
                <w:lang w:eastAsia="en-CA"/>
              </w:rPr>
              <w:t>(Treasurer), Kelly Smith (Secretary and Past President), and Members at Large--Mark Kerr,</w:t>
            </w:r>
          </w:p>
          <w:p w14:paraId="00A5A68B" w14:textId="77777777" w:rsidR="00E17553" w:rsidRPr="00E17553" w:rsidRDefault="00E17553" w:rsidP="00E17553">
            <w:pPr>
              <w:shd w:val="clear" w:color="auto" w:fill="FFFFFF"/>
              <w:rPr>
                <w:rFonts w:eastAsia="Times New Roman" w:cstheme="minorHAnsi"/>
                <w:color w:val="26282A"/>
                <w:lang w:eastAsia="en-CA"/>
              </w:rPr>
            </w:pPr>
            <w:r w:rsidRPr="00E17553">
              <w:rPr>
                <w:rFonts w:eastAsia="Times New Roman" w:cstheme="minorHAnsi"/>
                <w:color w:val="26282A"/>
                <w:lang w:eastAsia="en-CA"/>
              </w:rPr>
              <w:t xml:space="preserve">Tuncer Kiyak, </w:t>
            </w:r>
            <w:proofErr w:type="spellStart"/>
            <w:r w:rsidRPr="00E17553">
              <w:rPr>
                <w:rFonts w:eastAsia="Times New Roman" w:cstheme="minorHAnsi"/>
                <w:color w:val="26282A"/>
                <w:lang w:eastAsia="en-CA"/>
              </w:rPr>
              <w:t>Yisong</w:t>
            </w:r>
            <w:proofErr w:type="spellEnd"/>
            <w:r w:rsidRPr="00E17553">
              <w:rPr>
                <w:rFonts w:eastAsia="Times New Roman" w:cstheme="minorHAnsi"/>
                <w:color w:val="26282A"/>
                <w:lang w:eastAsia="en-CA"/>
              </w:rPr>
              <w:t xml:space="preserve"> Wang, Pamela Hutchings, Beverley Davis, Julie Arthur-O’Hare, Vikki</w:t>
            </w:r>
          </w:p>
          <w:p w14:paraId="01ACFBBC" w14:textId="77777777" w:rsidR="00F202D7" w:rsidRDefault="00E17553" w:rsidP="00E17553">
            <w:pPr>
              <w:shd w:val="clear" w:color="auto" w:fill="FFFFFF"/>
              <w:rPr>
                <w:rFonts w:eastAsia="Times New Roman" w:cstheme="minorHAnsi"/>
                <w:color w:val="26282A"/>
                <w:lang w:eastAsia="en-CA"/>
              </w:rPr>
            </w:pPr>
            <w:r w:rsidRPr="00E17553">
              <w:rPr>
                <w:rFonts w:eastAsia="Times New Roman" w:cstheme="minorHAnsi"/>
                <w:color w:val="26282A"/>
                <w:lang w:eastAsia="en-CA"/>
              </w:rPr>
              <w:t xml:space="preserve">Poirier and </w:t>
            </w:r>
            <w:proofErr w:type="spellStart"/>
            <w:r w:rsidRPr="00E17553">
              <w:rPr>
                <w:rFonts w:eastAsia="Times New Roman" w:cstheme="minorHAnsi"/>
                <w:color w:val="26282A"/>
                <w:lang w:eastAsia="en-CA"/>
              </w:rPr>
              <w:t>Freedaus</w:t>
            </w:r>
            <w:proofErr w:type="spellEnd"/>
            <w:r w:rsidRPr="00E17553">
              <w:rPr>
                <w:rFonts w:eastAsia="Times New Roman" w:cstheme="minorHAnsi"/>
                <w:color w:val="26282A"/>
                <w:lang w:eastAsia="en-CA"/>
              </w:rPr>
              <w:t xml:space="preserve"> Jinadu. </w:t>
            </w:r>
          </w:p>
          <w:p w14:paraId="535209B8" w14:textId="77777777" w:rsidR="00F202D7" w:rsidRDefault="00F202D7" w:rsidP="00E17553">
            <w:pPr>
              <w:shd w:val="clear" w:color="auto" w:fill="FFFFFF"/>
              <w:rPr>
                <w:rFonts w:eastAsia="Times New Roman" w:cstheme="minorHAnsi"/>
                <w:color w:val="26282A"/>
                <w:lang w:eastAsia="en-CA"/>
              </w:rPr>
            </w:pPr>
          </w:p>
          <w:p w14:paraId="1862D17B" w14:textId="715214E4" w:rsidR="00927DEB" w:rsidRPr="001E0D97" w:rsidRDefault="00E17553" w:rsidP="001E0D97">
            <w:pPr>
              <w:shd w:val="clear" w:color="auto" w:fill="FFFFFF"/>
              <w:rPr>
                <w:rFonts w:eastAsia="Times New Roman" w:cstheme="minorHAnsi"/>
                <w:color w:val="26282A"/>
                <w:lang w:eastAsia="en-CA"/>
              </w:rPr>
            </w:pPr>
            <w:r w:rsidRPr="00E17553">
              <w:rPr>
                <w:rFonts w:eastAsia="Times New Roman" w:cstheme="minorHAnsi"/>
                <w:color w:val="26282A"/>
                <w:lang w:eastAsia="en-CA"/>
              </w:rPr>
              <w:t>Our full slate of Officers</w:t>
            </w:r>
            <w:r w:rsidR="001E0D97">
              <w:rPr>
                <w:rFonts w:eastAsia="Times New Roman" w:cstheme="minorHAnsi"/>
                <w:color w:val="26282A"/>
                <w:lang w:eastAsia="en-CA"/>
              </w:rPr>
              <w:t xml:space="preserve">’ </w:t>
            </w:r>
            <w:r w:rsidRPr="00E17553">
              <w:rPr>
                <w:rFonts w:eastAsia="Times New Roman" w:cstheme="minorHAnsi"/>
                <w:color w:val="26282A"/>
                <w:lang w:eastAsia="en-CA"/>
              </w:rPr>
              <w:t>Directors is 11 plus our 1 Youth</w:t>
            </w:r>
            <w:r w:rsidR="00F202D7">
              <w:rPr>
                <w:rFonts w:eastAsia="Times New Roman" w:cstheme="minorHAnsi"/>
                <w:color w:val="26282A"/>
                <w:lang w:eastAsia="en-CA"/>
              </w:rPr>
              <w:t xml:space="preserve"> </w:t>
            </w:r>
            <w:r w:rsidRPr="00E17553">
              <w:rPr>
                <w:rFonts w:eastAsia="Times New Roman" w:cstheme="minorHAnsi"/>
                <w:color w:val="26282A"/>
                <w:lang w:eastAsia="en-CA"/>
              </w:rPr>
              <w:t>Member at Large, so there are currently three vacant board seats, which are currently posted.</w:t>
            </w:r>
            <w:r w:rsidR="00F202D7">
              <w:rPr>
                <w:rFonts w:eastAsia="Times New Roman" w:cstheme="minorHAnsi"/>
                <w:color w:val="26282A"/>
                <w:lang w:eastAsia="en-CA"/>
              </w:rPr>
              <w:t xml:space="preserve"> </w:t>
            </w:r>
            <w:r w:rsidRPr="00E17553">
              <w:rPr>
                <w:rFonts w:eastAsia="Times New Roman" w:cstheme="minorHAnsi"/>
                <w:color w:val="26282A"/>
                <w:lang w:eastAsia="en-CA"/>
              </w:rPr>
              <w:t>Bev has agreed to act as the board’s liaison to Schneider Haus and Julie as liaison to McDougall</w:t>
            </w:r>
            <w:r w:rsidR="00F202D7">
              <w:rPr>
                <w:rFonts w:eastAsia="Times New Roman" w:cstheme="minorHAnsi"/>
                <w:color w:val="26282A"/>
                <w:lang w:eastAsia="en-CA"/>
              </w:rPr>
              <w:t xml:space="preserve"> </w:t>
            </w:r>
            <w:r w:rsidRPr="00E17553">
              <w:rPr>
                <w:rFonts w:eastAsia="Times New Roman" w:cstheme="minorHAnsi"/>
                <w:color w:val="26282A"/>
                <w:lang w:eastAsia="en-CA"/>
              </w:rPr>
              <w:t xml:space="preserve">Cottage and Vikki as Gift Shop Liaison from among the directors. </w:t>
            </w:r>
          </w:p>
        </w:tc>
        <w:tc>
          <w:tcPr>
            <w:tcW w:w="459" w:type="pct"/>
          </w:tcPr>
          <w:p w14:paraId="220B287D" w14:textId="77777777" w:rsidR="00927DEB" w:rsidRPr="004B3F0F" w:rsidRDefault="00927DEB" w:rsidP="00927DEB">
            <w:pPr>
              <w:rPr>
                <w:rFonts w:cstheme="minorHAnsi"/>
              </w:rPr>
            </w:pPr>
          </w:p>
        </w:tc>
      </w:tr>
      <w:tr w:rsidR="00927DEB" w:rsidRPr="004B3F0F" w14:paraId="4076902A" w14:textId="77777777" w:rsidTr="00971D3E">
        <w:tc>
          <w:tcPr>
            <w:tcW w:w="929" w:type="pct"/>
          </w:tcPr>
          <w:p w14:paraId="25D24DE9" w14:textId="25899C73" w:rsidR="00927DEB" w:rsidRPr="004B3F0F" w:rsidRDefault="00927DEB" w:rsidP="00927DEB">
            <w:pPr>
              <w:rPr>
                <w:rFonts w:cstheme="minorHAnsi"/>
              </w:rPr>
            </w:pPr>
            <w:r w:rsidRPr="004B3F0F">
              <w:rPr>
                <w:rFonts w:cstheme="minorHAnsi"/>
              </w:rPr>
              <w:t>Other Business</w:t>
            </w:r>
          </w:p>
        </w:tc>
        <w:tc>
          <w:tcPr>
            <w:tcW w:w="3612" w:type="pct"/>
          </w:tcPr>
          <w:p w14:paraId="1003AC67" w14:textId="5BF62B3B" w:rsidR="00927DEB" w:rsidRPr="004B3F0F" w:rsidRDefault="009C696B" w:rsidP="009C696B">
            <w:pPr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  <w:tc>
          <w:tcPr>
            <w:tcW w:w="459" w:type="pct"/>
          </w:tcPr>
          <w:p w14:paraId="77F9AD34" w14:textId="77777777" w:rsidR="00927DEB" w:rsidRPr="004B3F0F" w:rsidRDefault="00927DEB" w:rsidP="00927DEB">
            <w:pPr>
              <w:rPr>
                <w:rFonts w:cstheme="minorHAnsi"/>
              </w:rPr>
            </w:pPr>
          </w:p>
        </w:tc>
      </w:tr>
      <w:tr w:rsidR="00927DEB" w:rsidRPr="004B3F0F" w14:paraId="62E448D9" w14:textId="77777777" w:rsidTr="00971D3E">
        <w:tc>
          <w:tcPr>
            <w:tcW w:w="929" w:type="pct"/>
          </w:tcPr>
          <w:p w14:paraId="796219BF" w14:textId="02B44DA4" w:rsidR="00927DEB" w:rsidRPr="004B3F0F" w:rsidRDefault="00927DEB" w:rsidP="00927DEB">
            <w:pPr>
              <w:rPr>
                <w:rFonts w:cstheme="minorHAnsi"/>
              </w:rPr>
            </w:pPr>
            <w:r w:rsidRPr="004B3F0F">
              <w:rPr>
                <w:rFonts w:cstheme="minorHAnsi"/>
              </w:rPr>
              <w:t>AGM Adjourned</w:t>
            </w:r>
          </w:p>
        </w:tc>
        <w:tc>
          <w:tcPr>
            <w:tcW w:w="3612" w:type="pct"/>
          </w:tcPr>
          <w:p w14:paraId="4382B99C" w14:textId="1B7894AF" w:rsidR="00927DEB" w:rsidRPr="0016685B" w:rsidRDefault="00927DEB" w:rsidP="00927DEB">
            <w:pPr>
              <w:rPr>
                <w:rFonts w:cstheme="minorHAnsi"/>
                <w:b/>
                <w:bCs/>
              </w:rPr>
            </w:pPr>
            <w:r w:rsidRPr="0016685B">
              <w:rPr>
                <w:rFonts w:cstheme="minorHAnsi"/>
                <w:b/>
                <w:bCs/>
              </w:rPr>
              <w:t xml:space="preserve">Motioned to adjourn the meeting by </w:t>
            </w:r>
            <w:r w:rsidR="00153E17">
              <w:rPr>
                <w:rFonts w:cstheme="minorHAnsi"/>
                <w:b/>
                <w:bCs/>
              </w:rPr>
              <w:t>Julie Arthur</w:t>
            </w:r>
            <w:r w:rsidRPr="0016685B">
              <w:rPr>
                <w:rFonts w:cstheme="minorHAnsi"/>
                <w:b/>
                <w:bCs/>
              </w:rPr>
              <w:t xml:space="preserve">, seconded by </w:t>
            </w:r>
            <w:r w:rsidR="00420E02" w:rsidRPr="00420E02">
              <w:rPr>
                <w:rFonts w:eastAsia="Times New Roman" w:cstheme="minorHAnsi"/>
                <w:b/>
                <w:bCs/>
                <w:color w:val="26282A"/>
                <w:lang w:eastAsia="en-CA"/>
              </w:rPr>
              <w:t>Nivala Persad-Maharaj</w:t>
            </w:r>
            <w:r w:rsidRPr="0016685B">
              <w:rPr>
                <w:rFonts w:cstheme="minorHAnsi"/>
                <w:b/>
                <w:bCs/>
              </w:rPr>
              <w:t xml:space="preserve">. Carried. </w:t>
            </w:r>
          </w:p>
        </w:tc>
        <w:tc>
          <w:tcPr>
            <w:tcW w:w="459" w:type="pct"/>
          </w:tcPr>
          <w:p w14:paraId="09176E04" w14:textId="77777777" w:rsidR="00927DEB" w:rsidRPr="004B3F0F" w:rsidRDefault="00927DEB" w:rsidP="00927DEB">
            <w:pPr>
              <w:rPr>
                <w:rFonts w:cstheme="minorHAnsi"/>
              </w:rPr>
            </w:pPr>
          </w:p>
        </w:tc>
      </w:tr>
      <w:tr w:rsidR="00927DEB" w:rsidRPr="004B3F0F" w14:paraId="078E5221" w14:textId="77777777" w:rsidTr="00971D3E">
        <w:tc>
          <w:tcPr>
            <w:tcW w:w="929" w:type="pct"/>
          </w:tcPr>
          <w:p w14:paraId="15A2177D" w14:textId="6F57405E" w:rsidR="00927DEB" w:rsidRPr="004B3F0F" w:rsidRDefault="00927DEB" w:rsidP="00927DEB">
            <w:pPr>
              <w:rPr>
                <w:rFonts w:cstheme="minorHAnsi"/>
              </w:rPr>
            </w:pPr>
            <w:r>
              <w:rPr>
                <w:rFonts w:cstheme="minorHAnsi"/>
              </w:rPr>
              <w:t>Presentation</w:t>
            </w:r>
          </w:p>
        </w:tc>
        <w:tc>
          <w:tcPr>
            <w:tcW w:w="3612" w:type="pct"/>
          </w:tcPr>
          <w:p w14:paraId="345EFCD6" w14:textId="589C3431" w:rsidR="00A21647" w:rsidRPr="00FF607A" w:rsidRDefault="004E7755" w:rsidP="00A21647">
            <w:pPr>
              <w:rPr>
                <w:rFonts w:cstheme="minorHAnsi"/>
              </w:rPr>
            </w:pPr>
            <w:r w:rsidRPr="00FF607A">
              <w:rPr>
                <w:rFonts w:cstheme="minorHAnsi"/>
              </w:rPr>
              <w:t xml:space="preserve">Speaker – Alison Jackson, Chair of the Waterloo Region Hall of Fame </w:t>
            </w:r>
          </w:p>
          <w:p w14:paraId="066BD428" w14:textId="2B9926C8" w:rsidR="00927DEB" w:rsidRPr="004B3F0F" w:rsidRDefault="00927DEB" w:rsidP="00A21647">
            <w:pPr>
              <w:rPr>
                <w:rFonts w:cstheme="minorHAnsi"/>
              </w:rPr>
            </w:pPr>
          </w:p>
        </w:tc>
        <w:tc>
          <w:tcPr>
            <w:tcW w:w="459" w:type="pct"/>
          </w:tcPr>
          <w:p w14:paraId="71B6A96B" w14:textId="77777777" w:rsidR="00927DEB" w:rsidRPr="004B3F0F" w:rsidRDefault="00927DEB" w:rsidP="00927DEB">
            <w:pPr>
              <w:rPr>
                <w:rFonts w:cstheme="minorHAnsi"/>
              </w:rPr>
            </w:pPr>
          </w:p>
        </w:tc>
      </w:tr>
    </w:tbl>
    <w:p w14:paraId="13FE91C3" w14:textId="633CEDDD" w:rsidR="00331358" w:rsidRPr="004B3F0F" w:rsidRDefault="00331358" w:rsidP="00504000">
      <w:pPr>
        <w:rPr>
          <w:rFonts w:cstheme="minorHAnsi"/>
        </w:rPr>
      </w:pPr>
    </w:p>
    <w:sectPr w:rsidR="00331358" w:rsidRPr="004B3F0F" w:rsidSect="00971D3E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01019"/>
    <w:multiLevelType w:val="hybridMultilevel"/>
    <w:tmpl w:val="3CC482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B907D1"/>
    <w:multiLevelType w:val="hybridMultilevel"/>
    <w:tmpl w:val="CF72062A"/>
    <w:lvl w:ilvl="0" w:tplc="75048F4C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C609B"/>
    <w:multiLevelType w:val="hybridMultilevel"/>
    <w:tmpl w:val="61F202E2"/>
    <w:lvl w:ilvl="0" w:tplc="75048F4C">
      <w:numFmt w:val="bullet"/>
      <w:lvlText w:val="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9A0F72"/>
    <w:multiLevelType w:val="hybridMultilevel"/>
    <w:tmpl w:val="1F9E3D92"/>
    <w:lvl w:ilvl="0" w:tplc="418883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60617"/>
    <w:multiLevelType w:val="hybridMultilevel"/>
    <w:tmpl w:val="8048DC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E24A77"/>
    <w:multiLevelType w:val="hybridMultilevel"/>
    <w:tmpl w:val="2FD45A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166FEC"/>
    <w:multiLevelType w:val="hybridMultilevel"/>
    <w:tmpl w:val="C0005276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262A5D4E"/>
    <w:multiLevelType w:val="hybridMultilevel"/>
    <w:tmpl w:val="77EE4C6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C766D2"/>
    <w:multiLevelType w:val="hybridMultilevel"/>
    <w:tmpl w:val="38267198"/>
    <w:lvl w:ilvl="0" w:tplc="96B8B3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185206"/>
    <w:multiLevelType w:val="hybridMultilevel"/>
    <w:tmpl w:val="7EB2F408"/>
    <w:lvl w:ilvl="0" w:tplc="7CF8BAA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0A77EBA"/>
    <w:multiLevelType w:val="hybridMultilevel"/>
    <w:tmpl w:val="381028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2602A7E"/>
    <w:multiLevelType w:val="hybridMultilevel"/>
    <w:tmpl w:val="354CF9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51D23C5"/>
    <w:multiLevelType w:val="hybridMultilevel"/>
    <w:tmpl w:val="E2F2EC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1042373">
    <w:abstractNumId w:val="8"/>
  </w:num>
  <w:num w:numId="2" w16cid:durableId="904025202">
    <w:abstractNumId w:val="7"/>
  </w:num>
  <w:num w:numId="3" w16cid:durableId="1921212664">
    <w:abstractNumId w:val="5"/>
  </w:num>
  <w:num w:numId="4" w16cid:durableId="1548103605">
    <w:abstractNumId w:val="12"/>
  </w:num>
  <w:num w:numId="5" w16cid:durableId="782116433">
    <w:abstractNumId w:val="11"/>
  </w:num>
  <w:num w:numId="6" w16cid:durableId="1820608293">
    <w:abstractNumId w:val="3"/>
  </w:num>
  <w:num w:numId="7" w16cid:durableId="654801541">
    <w:abstractNumId w:val="4"/>
  </w:num>
  <w:num w:numId="8" w16cid:durableId="1985767131">
    <w:abstractNumId w:val="1"/>
  </w:num>
  <w:num w:numId="9" w16cid:durableId="831486243">
    <w:abstractNumId w:val="2"/>
  </w:num>
  <w:num w:numId="10" w16cid:durableId="1614819389">
    <w:abstractNumId w:val="9"/>
  </w:num>
  <w:num w:numId="11" w16cid:durableId="712920399">
    <w:abstractNumId w:val="6"/>
  </w:num>
  <w:num w:numId="12" w16cid:durableId="679553335">
    <w:abstractNumId w:val="10"/>
  </w:num>
  <w:num w:numId="13" w16cid:durableId="1512338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55A"/>
    <w:rsid w:val="00000F2F"/>
    <w:rsid w:val="00003EC5"/>
    <w:rsid w:val="0002092E"/>
    <w:rsid w:val="000406D6"/>
    <w:rsid w:val="00044BC8"/>
    <w:rsid w:val="00055A22"/>
    <w:rsid w:val="00061407"/>
    <w:rsid w:val="00073E10"/>
    <w:rsid w:val="00085C5C"/>
    <w:rsid w:val="00096026"/>
    <w:rsid w:val="00097924"/>
    <w:rsid w:val="000A0508"/>
    <w:rsid w:val="000A5D32"/>
    <w:rsid w:val="000A77CE"/>
    <w:rsid w:val="000B10E6"/>
    <w:rsid w:val="000B4CAD"/>
    <w:rsid w:val="000C0C21"/>
    <w:rsid w:val="000C626B"/>
    <w:rsid w:val="000C62E9"/>
    <w:rsid w:val="000D347F"/>
    <w:rsid w:val="000E0A74"/>
    <w:rsid w:val="000E3C48"/>
    <w:rsid w:val="00112C00"/>
    <w:rsid w:val="00126D59"/>
    <w:rsid w:val="00132A33"/>
    <w:rsid w:val="001454BF"/>
    <w:rsid w:val="00145DEB"/>
    <w:rsid w:val="00153B6F"/>
    <w:rsid w:val="00153E17"/>
    <w:rsid w:val="00161A57"/>
    <w:rsid w:val="00164A8C"/>
    <w:rsid w:val="0016685B"/>
    <w:rsid w:val="00174E69"/>
    <w:rsid w:val="001935A5"/>
    <w:rsid w:val="001A4A4A"/>
    <w:rsid w:val="001B62C3"/>
    <w:rsid w:val="001C00B3"/>
    <w:rsid w:val="001C65EA"/>
    <w:rsid w:val="001E0D97"/>
    <w:rsid w:val="001E4855"/>
    <w:rsid w:val="001E7B00"/>
    <w:rsid w:val="001F1899"/>
    <w:rsid w:val="00211475"/>
    <w:rsid w:val="00214177"/>
    <w:rsid w:val="00214C32"/>
    <w:rsid w:val="00214D04"/>
    <w:rsid w:val="002243A6"/>
    <w:rsid w:val="00231E28"/>
    <w:rsid w:val="002632B7"/>
    <w:rsid w:val="00265D57"/>
    <w:rsid w:val="00270633"/>
    <w:rsid w:val="0027678A"/>
    <w:rsid w:val="00283AD5"/>
    <w:rsid w:val="00286318"/>
    <w:rsid w:val="00291832"/>
    <w:rsid w:val="002A055A"/>
    <w:rsid w:val="002A725C"/>
    <w:rsid w:val="002B1148"/>
    <w:rsid w:val="002B39A6"/>
    <w:rsid w:val="002B74FB"/>
    <w:rsid w:val="002C4298"/>
    <w:rsid w:val="002D1DF6"/>
    <w:rsid w:val="002E0107"/>
    <w:rsid w:val="002F3A88"/>
    <w:rsid w:val="002F77A2"/>
    <w:rsid w:val="00301884"/>
    <w:rsid w:val="00306690"/>
    <w:rsid w:val="00307733"/>
    <w:rsid w:val="00324CDC"/>
    <w:rsid w:val="00330F47"/>
    <w:rsid w:val="00331358"/>
    <w:rsid w:val="00331F95"/>
    <w:rsid w:val="00352B94"/>
    <w:rsid w:val="003544DD"/>
    <w:rsid w:val="003557E3"/>
    <w:rsid w:val="00393D18"/>
    <w:rsid w:val="003A4606"/>
    <w:rsid w:val="003C17CB"/>
    <w:rsid w:val="003C7132"/>
    <w:rsid w:val="003D64F3"/>
    <w:rsid w:val="003E760F"/>
    <w:rsid w:val="003F3750"/>
    <w:rsid w:val="004031A5"/>
    <w:rsid w:val="00420E02"/>
    <w:rsid w:val="004303BB"/>
    <w:rsid w:val="004379BD"/>
    <w:rsid w:val="00457EFB"/>
    <w:rsid w:val="004665DA"/>
    <w:rsid w:val="00486A8F"/>
    <w:rsid w:val="00486D02"/>
    <w:rsid w:val="004A384E"/>
    <w:rsid w:val="004A3C57"/>
    <w:rsid w:val="004B3F0F"/>
    <w:rsid w:val="004B41D4"/>
    <w:rsid w:val="004C3A3C"/>
    <w:rsid w:val="004C525C"/>
    <w:rsid w:val="004D7643"/>
    <w:rsid w:val="004E0BA2"/>
    <w:rsid w:val="004E7755"/>
    <w:rsid w:val="00504000"/>
    <w:rsid w:val="00516246"/>
    <w:rsid w:val="00516386"/>
    <w:rsid w:val="00526121"/>
    <w:rsid w:val="00531821"/>
    <w:rsid w:val="00546DDE"/>
    <w:rsid w:val="005546DE"/>
    <w:rsid w:val="0057239F"/>
    <w:rsid w:val="00577329"/>
    <w:rsid w:val="005879C2"/>
    <w:rsid w:val="005A0514"/>
    <w:rsid w:val="005A0B70"/>
    <w:rsid w:val="005A4BBE"/>
    <w:rsid w:val="005B5AE0"/>
    <w:rsid w:val="005C3D82"/>
    <w:rsid w:val="005D1460"/>
    <w:rsid w:val="005E1F98"/>
    <w:rsid w:val="005F180D"/>
    <w:rsid w:val="005F1D5E"/>
    <w:rsid w:val="00607AE5"/>
    <w:rsid w:val="00615753"/>
    <w:rsid w:val="006179BB"/>
    <w:rsid w:val="00624740"/>
    <w:rsid w:val="00625001"/>
    <w:rsid w:val="00642742"/>
    <w:rsid w:val="0067124E"/>
    <w:rsid w:val="00672006"/>
    <w:rsid w:val="006834E5"/>
    <w:rsid w:val="006A64B4"/>
    <w:rsid w:val="006B0454"/>
    <w:rsid w:val="006B374D"/>
    <w:rsid w:val="006C0035"/>
    <w:rsid w:val="006C40C5"/>
    <w:rsid w:val="006C4588"/>
    <w:rsid w:val="006D6540"/>
    <w:rsid w:val="006F361A"/>
    <w:rsid w:val="006F3DAF"/>
    <w:rsid w:val="00706BBB"/>
    <w:rsid w:val="007159F8"/>
    <w:rsid w:val="00724900"/>
    <w:rsid w:val="00726F12"/>
    <w:rsid w:val="00753027"/>
    <w:rsid w:val="00753F99"/>
    <w:rsid w:val="00756A3B"/>
    <w:rsid w:val="007769F1"/>
    <w:rsid w:val="00784922"/>
    <w:rsid w:val="007B4540"/>
    <w:rsid w:val="007B7762"/>
    <w:rsid w:val="007C089D"/>
    <w:rsid w:val="007C53AF"/>
    <w:rsid w:val="007D2988"/>
    <w:rsid w:val="007D44A3"/>
    <w:rsid w:val="007D488C"/>
    <w:rsid w:val="007D5407"/>
    <w:rsid w:val="007D54DD"/>
    <w:rsid w:val="007D557E"/>
    <w:rsid w:val="007E2620"/>
    <w:rsid w:val="007F0740"/>
    <w:rsid w:val="008119CB"/>
    <w:rsid w:val="00875003"/>
    <w:rsid w:val="00887DE4"/>
    <w:rsid w:val="0089182E"/>
    <w:rsid w:val="008A6E86"/>
    <w:rsid w:val="008B3C4B"/>
    <w:rsid w:val="008B56E7"/>
    <w:rsid w:val="008B5B3C"/>
    <w:rsid w:val="008B7C6F"/>
    <w:rsid w:val="008C2CDE"/>
    <w:rsid w:val="008E05CD"/>
    <w:rsid w:val="008E7534"/>
    <w:rsid w:val="008F1C70"/>
    <w:rsid w:val="008F5F54"/>
    <w:rsid w:val="00904849"/>
    <w:rsid w:val="0091113E"/>
    <w:rsid w:val="0091310D"/>
    <w:rsid w:val="00921C02"/>
    <w:rsid w:val="00927DEB"/>
    <w:rsid w:val="00941FE2"/>
    <w:rsid w:val="009423B8"/>
    <w:rsid w:val="0095371A"/>
    <w:rsid w:val="0096414D"/>
    <w:rsid w:val="009677A6"/>
    <w:rsid w:val="00971D3E"/>
    <w:rsid w:val="009731A8"/>
    <w:rsid w:val="009849D8"/>
    <w:rsid w:val="009B7F7B"/>
    <w:rsid w:val="009C1D3D"/>
    <w:rsid w:val="009C696B"/>
    <w:rsid w:val="009D5B8D"/>
    <w:rsid w:val="009E1387"/>
    <w:rsid w:val="009E1D3C"/>
    <w:rsid w:val="009E234D"/>
    <w:rsid w:val="009E5522"/>
    <w:rsid w:val="00A0118B"/>
    <w:rsid w:val="00A21647"/>
    <w:rsid w:val="00A21685"/>
    <w:rsid w:val="00A263FE"/>
    <w:rsid w:val="00A34109"/>
    <w:rsid w:val="00A44128"/>
    <w:rsid w:val="00A475C8"/>
    <w:rsid w:val="00A5078A"/>
    <w:rsid w:val="00A77312"/>
    <w:rsid w:val="00A869AB"/>
    <w:rsid w:val="00A927DE"/>
    <w:rsid w:val="00A944BC"/>
    <w:rsid w:val="00AA16ED"/>
    <w:rsid w:val="00AA210B"/>
    <w:rsid w:val="00AB3362"/>
    <w:rsid w:val="00AC45DA"/>
    <w:rsid w:val="00AC4F9C"/>
    <w:rsid w:val="00AD1615"/>
    <w:rsid w:val="00AD1E5B"/>
    <w:rsid w:val="00AE3BAB"/>
    <w:rsid w:val="00AF0B89"/>
    <w:rsid w:val="00B04FEF"/>
    <w:rsid w:val="00B113BD"/>
    <w:rsid w:val="00B11C4E"/>
    <w:rsid w:val="00B15D72"/>
    <w:rsid w:val="00B21ED1"/>
    <w:rsid w:val="00B37A2B"/>
    <w:rsid w:val="00B41DB9"/>
    <w:rsid w:val="00B5111B"/>
    <w:rsid w:val="00B5537A"/>
    <w:rsid w:val="00B74C3A"/>
    <w:rsid w:val="00B77D39"/>
    <w:rsid w:val="00B80591"/>
    <w:rsid w:val="00B82548"/>
    <w:rsid w:val="00B90B6A"/>
    <w:rsid w:val="00B9482E"/>
    <w:rsid w:val="00B95F3B"/>
    <w:rsid w:val="00BA080A"/>
    <w:rsid w:val="00BC44C0"/>
    <w:rsid w:val="00BC52B9"/>
    <w:rsid w:val="00BE0223"/>
    <w:rsid w:val="00BE7B65"/>
    <w:rsid w:val="00BF0D18"/>
    <w:rsid w:val="00BF76B8"/>
    <w:rsid w:val="00C00D9B"/>
    <w:rsid w:val="00C01E33"/>
    <w:rsid w:val="00C10E1C"/>
    <w:rsid w:val="00C305E3"/>
    <w:rsid w:val="00C33AC7"/>
    <w:rsid w:val="00C532C3"/>
    <w:rsid w:val="00C55E4B"/>
    <w:rsid w:val="00C57985"/>
    <w:rsid w:val="00C65021"/>
    <w:rsid w:val="00C9688B"/>
    <w:rsid w:val="00CB4180"/>
    <w:rsid w:val="00CD4D70"/>
    <w:rsid w:val="00CF5FBA"/>
    <w:rsid w:val="00D043D0"/>
    <w:rsid w:val="00D04AD1"/>
    <w:rsid w:val="00D12E12"/>
    <w:rsid w:val="00D1771F"/>
    <w:rsid w:val="00D20023"/>
    <w:rsid w:val="00D33E72"/>
    <w:rsid w:val="00D550EE"/>
    <w:rsid w:val="00D56E6A"/>
    <w:rsid w:val="00D6215A"/>
    <w:rsid w:val="00D856C9"/>
    <w:rsid w:val="00D862CA"/>
    <w:rsid w:val="00D863BC"/>
    <w:rsid w:val="00DA4E79"/>
    <w:rsid w:val="00DC78A5"/>
    <w:rsid w:val="00DE0CC2"/>
    <w:rsid w:val="00DF415F"/>
    <w:rsid w:val="00DF4C5F"/>
    <w:rsid w:val="00E07D5F"/>
    <w:rsid w:val="00E10F9C"/>
    <w:rsid w:val="00E13461"/>
    <w:rsid w:val="00E134D9"/>
    <w:rsid w:val="00E1748A"/>
    <w:rsid w:val="00E17553"/>
    <w:rsid w:val="00E211D5"/>
    <w:rsid w:val="00E24C85"/>
    <w:rsid w:val="00E27443"/>
    <w:rsid w:val="00E30C30"/>
    <w:rsid w:val="00E34839"/>
    <w:rsid w:val="00E355CB"/>
    <w:rsid w:val="00E35892"/>
    <w:rsid w:val="00E35E25"/>
    <w:rsid w:val="00E373EB"/>
    <w:rsid w:val="00E424EE"/>
    <w:rsid w:val="00E45E80"/>
    <w:rsid w:val="00E5347C"/>
    <w:rsid w:val="00E6584F"/>
    <w:rsid w:val="00E81637"/>
    <w:rsid w:val="00EA61AB"/>
    <w:rsid w:val="00EB0FD3"/>
    <w:rsid w:val="00EB529A"/>
    <w:rsid w:val="00EC5D79"/>
    <w:rsid w:val="00ED63D2"/>
    <w:rsid w:val="00EE654D"/>
    <w:rsid w:val="00EF5E57"/>
    <w:rsid w:val="00EF714F"/>
    <w:rsid w:val="00F06D0A"/>
    <w:rsid w:val="00F11BE4"/>
    <w:rsid w:val="00F164E9"/>
    <w:rsid w:val="00F16E44"/>
    <w:rsid w:val="00F173C3"/>
    <w:rsid w:val="00F17FEC"/>
    <w:rsid w:val="00F202D7"/>
    <w:rsid w:val="00F442C1"/>
    <w:rsid w:val="00F55E37"/>
    <w:rsid w:val="00F7748A"/>
    <w:rsid w:val="00F827CD"/>
    <w:rsid w:val="00FA2C15"/>
    <w:rsid w:val="00FB7BE5"/>
    <w:rsid w:val="00FC4CCB"/>
    <w:rsid w:val="00FE7593"/>
    <w:rsid w:val="00FF2128"/>
    <w:rsid w:val="00FF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6CBA7"/>
  <w15:chartTrackingRefBased/>
  <w15:docId w15:val="{C1C9B846-325E-4453-8791-8AADB56D3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0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3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4C5F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9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0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3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8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8266F735984246B7FF9F50629F890C" ma:contentTypeVersion="13" ma:contentTypeDescription="Create a new document." ma:contentTypeScope="" ma:versionID="c5a6cfdf2be3baa202d3e1ccb9f06665">
  <xsd:schema xmlns:xsd="http://www.w3.org/2001/XMLSchema" xmlns:xs="http://www.w3.org/2001/XMLSchema" xmlns:p="http://schemas.microsoft.com/office/2006/metadata/properties" xmlns:ns2="849523f9-cff6-4cda-9a5e-b28ba93ceb8b" xmlns:ns3="af1bc217-803a-4c33-a003-2234f6646ffa" targetNamespace="http://schemas.microsoft.com/office/2006/metadata/properties" ma:root="true" ma:fieldsID="e1d4588e14fa41ae0d787b8e9f1893fe" ns2:_="" ns3:_="">
    <xsd:import namespace="849523f9-cff6-4cda-9a5e-b28ba93ceb8b"/>
    <xsd:import namespace="af1bc217-803a-4c33-a003-2234f6646f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9523f9-cff6-4cda-9a5e-b28ba93ceb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248c132-f588-4fbf-b309-f9436fc7f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1bc217-803a-4c33-a003-2234f6646ff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fc71a45-9f51-41e7-8829-9d8345fa37c2}" ma:internalName="TaxCatchAll" ma:showField="CatchAllData" ma:web="af1bc217-803a-4c33-a003-2234f6646f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1bc217-803a-4c33-a003-2234f6646ffa" xsi:nil="true"/>
    <lcf76f155ced4ddcb4097134ff3c332f xmlns="849523f9-cff6-4cda-9a5e-b28ba93ceb8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E0F5FD-C387-4DB4-80AC-211D16EE0F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9523f9-cff6-4cda-9a5e-b28ba93ceb8b"/>
    <ds:schemaRef ds:uri="af1bc217-803a-4c33-a003-2234f6646f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3562BC-9DA4-41F3-B6E8-75DE8F021B29}">
  <ds:schemaRefs>
    <ds:schemaRef ds:uri="http://schemas.microsoft.com/office/2006/metadata/properties"/>
    <ds:schemaRef ds:uri="http://schemas.microsoft.com/office/infopath/2007/PartnerControls"/>
    <ds:schemaRef ds:uri="af1bc217-803a-4c33-a003-2234f6646ffa"/>
    <ds:schemaRef ds:uri="849523f9-cff6-4cda-9a5e-b28ba93ceb8b"/>
  </ds:schemaRefs>
</ds:datastoreItem>
</file>

<file path=customXml/itemProps3.xml><?xml version="1.0" encoding="utf-8"?>
<ds:datastoreItem xmlns:ds="http://schemas.openxmlformats.org/officeDocument/2006/customXml" ds:itemID="{B57CC310-918D-4971-B5C9-B47625C412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1317</Words>
  <Characters>7508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Lynette Zehr</dc:creator>
  <cp:keywords/>
  <dc:description/>
  <cp:lastModifiedBy>Kelly Smith</cp:lastModifiedBy>
  <cp:revision>9</cp:revision>
  <dcterms:created xsi:type="dcterms:W3CDTF">2026-04-02T19:42:00Z</dcterms:created>
  <dcterms:modified xsi:type="dcterms:W3CDTF">2026-04-02T20:05:00Z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0x010100FB8266F735984246B7FF9F50629F890C</vt:lpwstr>
  </property>
  <property fmtid="{D5CDD505-2E9C-101B-9397-08002B2CF9AE}" pid="3" name="MediaServiceImageTags">
    <vt:lpwstr/>
  </property>
</Properties>
</file>